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tblBorders>
          <w:top w:val="single" w:sz="8" w:space="0" w:color="auto"/>
          <w:left w:val="single" w:sz="8" w:space="0" w:color="auto"/>
          <w:bottom w:val="single" w:sz="8" w:space="0" w:color="auto"/>
          <w:right w:val="single" w:sz="8" w:space="0" w:color="auto"/>
          <w:insideH w:val="none" w:sz="0" w:space="0" w:color="auto"/>
          <w:insideV w:val="single" w:sz="8" w:space="0" w:color="auto"/>
        </w:tblBorders>
        <w:tblLook w:val="04A0" w:firstRow="1" w:lastRow="0" w:firstColumn="1" w:lastColumn="0" w:noHBand="0" w:noVBand="1"/>
      </w:tblPr>
      <w:tblGrid>
        <w:gridCol w:w="4603"/>
        <w:gridCol w:w="4603"/>
      </w:tblGrid>
      <w:tr w:rsidR="00A017AD" w:rsidRPr="00026C6D" w14:paraId="4AFA3795" w14:textId="77777777" w:rsidTr="007D5E19">
        <w:tc>
          <w:tcPr>
            <w:tcW w:w="4603" w:type="dxa"/>
            <w:tcBorders>
              <w:top w:val="single" w:sz="8" w:space="0" w:color="auto"/>
              <w:bottom w:val="single" w:sz="8" w:space="0" w:color="auto"/>
            </w:tcBorders>
            <w:shd w:val="clear" w:color="auto" w:fill="FFCC00"/>
          </w:tcPr>
          <w:p w14:paraId="11F713CD" w14:textId="0A3D3406" w:rsidR="004A55DB" w:rsidRPr="004A55DB" w:rsidRDefault="004A55DB" w:rsidP="004A55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lang w:val="fr-FR"/>
              </w:rPr>
            </w:pPr>
            <w:bookmarkStart w:id="0" w:name="_GoBack"/>
            <w:bookmarkEnd w:id="0"/>
            <w:r w:rsidRPr="004A55DB">
              <w:rPr>
                <w:rFonts w:ascii="Arial" w:hAnsi="Arial" w:cs="Arial"/>
                <w:b/>
                <w:sz w:val="22"/>
                <w:szCs w:val="22"/>
                <w:lang w:val="fr-FR"/>
              </w:rPr>
              <w:t xml:space="preserve">Guide méthodologique pour un diagnostic </w:t>
            </w:r>
            <w:r>
              <w:rPr>
                <w:rFonts w:ascii="Arial" w:hAnsi="Arial" w:cs="Arial"/>
                <w:b/>
                <w:sz w:val="22"/>
                <w:szCs w:val="22"/>
                <w:lang w:val="fr-FR"/>
              </w:rPr>
              <w:t xml:space="preserve">de planification </w:t>
            </w:r>
            <w:r w:rsidRPr="004A55DB">
              <w:rPr>
                <w:rFonts w:ascii="Arial" w:hAnsi="Arial" w:cs="Arial"/>
                <w:b/>
                <w:sz w:val="22"/>
                <w:szCs w:val="22"/>
                <w:lang w:val="fr-FR"/>
              </w:rPr>
              <w:t>communal</w:t>
            </w:r>
          </w:p>
          <w:p w14:paraId="62A1F46E" w14:textId="77777777" w:rsidR="00A017AD" w:rsidRPr="00026C6D" w:rsidRDefault="00A017AD" w:rsidP="00E07C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Arial"/>
                <w:b/>
                <w:i/>
                <w:lang w:val="fr-FR"/>
              </w:rPr>
            </w:pPr>
            <w:r w:rsidRPr="00026C6D">
              <w:rPr>
                <w:rFonts w:ascii="Arial" w:hAnsi="Arial" w:cs="Arial"/>
                <w:b/>
                <w:i/>
                <w:sz w:val="22"/>
                <w:szCs w:val="22"/>
                <w:lang w:val="fr-FR"/>
              </w:rPr>
              <w:t>Un outil d’animation et de concertation</w:t>
            </w:r>
          </w:p>
        </w:tc>
        <w:tc>
          <w:tcPr>
            <w:tcW w:w="4603" w:type="dxa"/>
            <w:tcBorders>
              <w:top w:val="single" w:sz="8" w:space="0" w:color="auto"/>
              <w:bottom w:val="single" w:sz="8" w:space="0" w:color="auto"/>
            </w:tcBorders>
            <w:shd w:val="clear" w:color="auto" w:fill="FFCC00"/>
          </w:tcPr>
          <w:p w14:paraId="7A2B039D" w14:textId="7C1686E5" w:rsidR="00A017AD" w:rsidRPr="00026C6D" w:rsidRDefault="004A55DB" w:rsidP="00A017AD">
            <w:pPr>
              <w:rPr>
                <w:rFonts w:ascii="Arial" w:hAnsi="Arial" w:cs="Arial"/>
                <w:b/>
                <w:sz w:val="22"/>
                <w:szCs w:val="22"/>
                <w:lang w:val="en-GB"/>
              </w:rPr>
            </w:pPr>
            <w:r w:rsidRPr="004A55DB">
              <w:rPr>
                <w:rFonts w:ascii="Arial" w:hAnsi="Arial" w:cs="Arial"/>
                <w:b/>
                <w:sz w:val="22"/>
                <w:szCs w:val="22"/>
                <w:lang w:val="en-GB"/>
              </w:rPr>
              <w:t>Guidelines on the diagnosis</w:t>
            </w:r>
            <w:r>
              <w:rPr>
                <w:rFonts w:ascii="Arial" w:hAnsi="Arial" w:cs="Arial"/>
                <w:b/>
                <w:sz w:val="22"/>
                <w:szCs w:val="22"/>
                <w:lang w:val="en-GB"/>
              </w:rPr>
              <w:t xml:space="preserve"> of </w:t>
            </w:r>
            <w:r w:rsidR="00A017AD" w:rsidRPr="00026C6D">
              <w:rPr>
                <w:rFonts w:ascii="Arial" w:hAnsi="Arial" w:cs="Arial"/>
                <w:b/>
                <w:sz w:val="22"/>
                <w:szCs w:val="22"/>
                <w:lang w:val="en-GB"/>
              </w:rPr>
              <w:t>local development</w:t>
            </w:r>
            <w:r>
              <w:rPr>
                <w:rFonts w:ascii="Arial" w:hAnsi="Arial" w:cs="Arial"/>
                <w:b/>
                <w:sz w:val="22"/>
                <w:szCs w:val="22"/>
                <w:lang w:val="en-GB"/>
              </w:rPr>
              <w:t xml:space="preserve"> planning</w:t>
            </w:r>
          </w:p>
          <w:p w14:paraId="5F368E34" w14:textId="77777777" w:rsidR="00A017AD" w:rsidRPr="00026C6D" w:rsidRDefault="00A017AD" w:rsidP="00E07CD5">
            <w:pPr>
              <w:spacing w:before="120" w:after="120"/>
              <w:rPr>
                <w:b/>
                <w:i/>
                <w:lang w:val="en-GB"/>
              </w:rPr>
            </w:pPr>
            <w:r w:rsidRPr="00026C6D">
              <w:rPr>
                <w:rFonts w:ascii="Arial" w:hAnsi="Arial" w:cs="Arial"/>
                <w:b/>
                <w:i/>
                <w:sz w:val="22"/>
                <w:szCs w:val="22"/>
                <w:lang w:val="en-GB"/>
              </w:rPr>
              <w:t>An animation and consultation tool</w:t>
            </w:r>
          </w:p>
        </w:tc>
      </w:tr>
      <w:tr w:rsidR="00A017AD" w:rsidRPr="00026C6D" w14:paraId="29FD0CF1" w14:textId="77777777" w:rsidTr="007D5E19">
        <w:tc>
          <w:tcPr>
            <w:tcW w:w="4603" w:type="dxa"/>
            <w:tcBorders>
              <w:top w:val="single" w:sz="8" w:space="0" w:color="auto"/>
              <w:bottom w:val="single" w:sz="8" w:space="0" w:color="auto"/>
            </w:tcBorders>
            <w:shd w:val="clear" w:color="auto" w:fill="FFFF99"/>
          </w:tcPr>
          <w:p w14:paraId="4926A603" w14:textId="77777777" w:rsidR="00A017AD" w:rsidRPr="000D72F0" w:rsidRDefault="00A017AD" w:rsidP="007D5E19">
            <w:pPr>
              <w:spacing w:before="120"/>
              <w:rPr>
                <w:rFonts w:ascii="Arial" w:hAnsi="Arial" w:cs="Arial"/>
                <w:b/>
                <w:lang w:val="fr-FR"/>
              </w:rPr>
            </w:pPr>
            <w:r w:rsidRPr="000D72F0">
              <w:rPr>
                <w:rFonts w:ascii="Arial" w:hAnsi="Arial" w:cs="Arial"/>
                <w:b/>
                <w:lang w:val="fr-FR"/>
              </w:rPr>
              <w:t>Développement local</w:t>
            </w:r>
          </w:p>
          <w:p w14:paraId="1972C796" w14:textId="1D43576D" w:rsidR="00A017AD" w:rsidRPr="00A017AD" w:rsidRDefault="00A017AD" w:rsidP="00A017AD">
            <w:pPr>
              <w:rPr>
                <w:rFonts w:ascii="Arial" w:hAnsi="Arial" w:cs="Arial"/>
                <w:sz w:val="22"/>
                <w:szCs w:val="22"/>
                <w:lang w:val="fr-FR"/>
              </w:rPr>
            </w:pPr>
            <w:r w:rsidRPr="000D72F0">
              <w:rPr>
                <w:rFonts w:ascii="Arial" w:hAnsi="Arial" w:cs="Arial"/>
                <w:sz w:val="22"/>
                <w:szCs w:val="22"/>
                <w:lang w:val="fr-FR"/>
              </w:rPr>
              <w:t xml:space="preserve">Le </w:t>
            </w:r>
            <w:r>
              <w:rPr>
                <w:rFonts w:ascii="Arial" w:hAnsi="Arial" w:cs="Arial"/>
                <w:sz w:val="22"/>
                <w:szCs w:val="22"/>
                <w:lang w:val="fr-FR"/>
              </w:rPr>
              <w:t>d</w:t>
            </w:r>
            <w:r w:rsidRPr="000D72F0">
              <w:rPr>
                <w:rFonts w:ascii="Arial" w:hAnsi="Arial" w:cs="Arial"/>
                <w:sz w:val="22"/>
                <w:szCs w:val="22"/>
                <w:lang w:val="fr-FR"/>
              </w:rPr>
              <w:t>éveloppement local consiste pour les acteurs d'un même territoire, à élaborer et à mettre en œuvre eux-mêmes des stratégies concertées qui génèrent des dynamiques de transformation sociale et économique. Le développement local s'appuie sur la</w:t>
            </w:r>
            <w:r>
              <w:rPr>
                <w:rFonts w:ascii="Arial" w:hAnsi="Arial" w:cs="Arial"/>
                <w:sz w:val="22"/>
                <w:szCs w:val="22"/>
                <w:lang w:val="fr-FR"/>
              </w:rPr>
              <w:t xml:space="preserve"> valorisation optimale des res</w:t>
            </w:r>
            <w:r w:rsidRPr="000D72F0">
              <w:rPr>
                <w:rFonts w:ascii="Arial" w:hAnsi="Arial" w:cs="Arial"/>
                <w:sz w:val="22"/>
                <w:szCs w:val="22"/>
                <w:lang w:val="fr-FR"/>
              </w:rPr>
              <w:t>sources locales (matérielles, financières et socio-culturelles).</w:t>
            </w:r>
          </w:p>
        </w:tc>
        <w:tc>
          <w:tcPr>
            <w:tcW w:w="4603" w:type="dxa"/>
            <w:tcBorders>
              <w:top w:val="single" w:sz="8" w:space="0" w:color="auto"/>
              <w:bottom w:val="single" w:sz="8" w:space="0" w:color="auto"/>
            </w:tcBorders>
            <w:shd w:val="clear" w:color="auto" w:fill="FFFF99"/>
          </w:tcPr>
          <w:p w14:paraId="0A063704" w14:textId="77777777" w:rsidR="00A017AD" w:rsidRPr="000D72F0" w:rsidRDefault="00A017AD" w:rsidP="00F8709D">
            <w:pPr>
              <w:spacing w:before="120"/>
              <w:rPr>
                <w:rFonts w:ascii="Arial" w:hAnsi="Arial" w:cs="Arial"/>
                <w:b/>
                <w:lang w:val="en-GB"/>
              </w:rPr>
            </w:pPr>
            <w:r w:rsidRPr="00F8709D">
              <w:rPr>
                <w:rFonts w:ascii="Arial" w:hAnsi="Arial" w:cs="Arial"/>
                <w:b/>
                <w:lang w:val="fr-FR"/>
              </w:rPr>
              <w:t>Local</w:t>
            </w:r>
            <w:r w:rsidRPr="000D72F0">
              <w:rPr>
                <w:rFonts w:ascii="Arial" w:hAnsi="Arial" w:cs="Arial"/>
                <w:b/>
                <w:lang w:val="en-GB"/>
              </w:rPr>
              <w:t xml:space="preserve"> development </w:t>
            </w:r>
          </w:p>
          <w:p w14:paraId="6231C26F" w14:textId="00321B06" w:rsidR="00A017AD" w:rsidRPr="00A017AD" w:rsidRDefault="00A017AD" w:rsidP="00A017AD">
            <w:pPr>
              <w:rPr>
                <w:rFonts w:ascii="Arial" w:hAnsi="Arial" w:cs="Arial"/>
                <w:sz w:val="22"/>
                <w:szCs w:val="22"/>
                <w:lang w:val="en-GB"/>
              </w:rPr>
            </w:pPr>
            <w:r w:rsidRPr="000D72F0">
              <w:rPr>
                <w:rFonts w:ascii="Arial" w:hAnsi="Arial" w:cs="Arial"/>
                <w:sz w:val="22"/>
                <w:szCs w:val="22"/>
                <w:lang w:val="en-GB"/>
              </w:rPr>
              <w:t xml:space="preserve">Local development is for the </w:t>
            </w:r>
            <w:r>
              <w:rPr>
                <w:rFonts w:ascii="Arial" w:hAnsi="Arial" w:cs="Arial"/>
                <w:sz w:val="22"/>
                <w:szCs w:val="22"/>
                <w:lang w:val="en-GB"/>
              </w:rPr>
              <w:t>actors</w:t>
            </w:r>
            <w:r w:rsidRPr="000D72F0">
              <w:rPr>
                <w:rFonts w:ascii="Arial" w:hAnsi="Arial" w:cs="Arial"/>
                <w:sz w:val="22"/>
                <w:szCs w:val="22"/>
                <w:lang w:val="en-GB"/>
              </w:rPr>
              <w:t xml:space="preserve"> in a given territory, to develop and implement their own collaborative strategies that generate dynamic social and economic transformation. Local development is based on the optimal use of local resources (material</w:t>
            </w:r>
            <w:r>
              <w:rPr>
                <w:rFonts w:ascii="Arial" w:hAnsi="Arial" w:cs="Arial"/>
                <w:sz w:val="22"/>
                <w:szCs w:val="22"/>
                <w:lang w:val="en-GB"/>
              </w:rPr>
              <w:t>, financial and socio-cultural).</w:t>
            </w:r>
          </w:p>
        </w:tc>
      </w:tr>
      <w:tr w:rsidR="00604F1C" w14:paraId="217B8BBB" w14:textId="77777777" w:rsidTr="00C04E6F">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c>
          <w:tcPr>
            <w:tcW w:w="4603" w:type="dxa"/>
            <w:tcBorders>
              <w:top w:val="single" w:sz="8" w:space="0" w:color="auto"/>
              <w:bottom w:val="single" w:sz="4" w:space="0" w:color="auto"/>
            </w:tcBorders>
          </w:tcPr>
          <w:p w14:paraId="1296289D" w14:textId="77777777" w:rsidR="002F3FDB" w:rsidRPr="006D45EB" w:rsidRDefault="002F3FDB" w:rsidP="005A6410">
            <w:pPr>
              <w:spacing w:before="120"/>
              <w:rPr>
                <w:rFonts w:ascii="Arial" w:hAnsi="Arial" w:cs="Arial"/>
                <w:sz w:val="22"/>
                <w:szCs w:val="22"/>
                <w:u w:val="single"/>
                <w:lang w:val="fr-FR"/>
              </w:rPr>
            </w:pPr>
            <w:r w:rsidRPr="006D45EB">
              <w:rPr>
                <w:rFonts w:ascii="Arial" w:hAnsi="Arial" w:cs="Arial"/>
                <w:sz w:val="22"/>
                <w:szCs w:val="22"/>
                <w:u w:val="single"/>
                <w:lang w:val="fr-FR"/>
              </w:rPr>
              <w:t>Objectives :</w:t>
            </w:r>
          </w:p>
          <w:p w14:paraId="25A0D3BF" w14:textId="77777777" w:rsidR="002F3FDB" w:rsidRPr="006D45EB" w:rsidRDefault="002F3FDB" w:rsidP="007C7A58">
            <w:pPr>
              <w:pStyle w:val="Listenabsatz"/>
              <w:numPr>
                <w:ilvl w:val="0"/>
                <w:numId w:val="1"/>
              </w:numPr>
              <w:ind w:left="284" w:hanging="218"/>
              <w:rPr>
                <w:rFonts w:ascii="Arial" w:hAnsi="Arial" w:cs="Arial"/>
                <w:sz w:val="22"/>
                <w:szCs w:val="22"/>
                <w:lang w:val="fr-FR"/>
              </w:rPr>
            </w:pPr>
            <w:r w:rsidRPr="006D45EB">
              <w:rPr>
                <w:rFonts w:ascii="Arial" w:hAnsi="Arial" w:cs="Arial"/>
                <w:sz w:val="22"/>
                <w:szCs w:val="22"/>
                <w:lang w:val="fr-FR"/>
              </w:rPr>
              <w:t>Favoriser la concertation des acteurs locaux</w:t>
            </w:r>
          </w:p>
          <w:p w14:paraId="21773D37" w14:textId="6F749CA4" w:rsidR="00595456" w:rsidRPr="00595456" w:rsidRDefault="00E41F38" w:rsidP="007C7A58">
            <w:pPr>
              <w:ind w:left="284"/>
              <w:rPr>
                <w:rFonts w:ascii="Arial" w:hAnsi="Arial" w:cs="Arial"/>
                <w:lang w:val="fr-FR"/>
              </w:rPr>
            </w:pPr>
            <w:r>
              <w:rPr>
                <w:rFonts w:ascii="Helvetica" w:hAnsi="Helvetica" w:cs="Helvetica"/>
                <w:i/>
                <w:color w:val="1A1718"/>
                <w:sz w:val="20"/>
                <w:szCs w:val="20"/>
                <w:u w:val="single"/>
                <w:lang w:val="fr-FR"/>
              </w:rPr>
              <w:t>par</w:t>
            </w:r>
            <w:r w:rsidRPr="00866DEB">
              <w:rPr>
                <w:rFonts w:ascii="Helvetica" w:hAnsi="Helvetica" w:cs="Helvetica"/>
                <w:i/>
                <w:color w:val="1A1718"/>
                <w:sz w:val="20"/>
                <w:szCs w:val="20"/>
                <w:u w:val="single"/>
                <w:lang w:val="fr-FR"/>
              </w:rPr>
              <w:t> :</w:t>
            </w:r>
            <w:r w:rsidRPr="00E41F38">
              <w:rPr>
                <w:rFonts w:ascii="Helvetica" w:hAnsi="Helvetica" w:cs="Helvetica"/>
                <w:i/>
                <w:color w:val="1A1718"/>
                <w:sz w:val="20"/>
                <w:szCs w:val="20"/>
                <w:lang w:val="fr-FR"/>
              </w:rPr>
              <w:t xml:space="preserve"> </w:t>
            </w:r>
            <w:r w:rsidR="00595456" w:rsidRPr="00595456">
              <w:rPr>
                <w:rFonts w:ascii="Helvetica" w:hAnsi="Helvetica" w:cs="Helvetica"/>
                <w:color w:val="1A1718"/>
                <w:sz w:val="20"/>
                <w:szCs w:val="20"/>
                <w:lang w:val="fr-FR"/>
              </w:rPr>
              <w:t>La mobilisation de l'ensemble des acteurs locaux d'un territoire</w:t>
            </w:r>
            <w:r w:rsidR="00595456">
              <w:rPr>
                <w:rFonts w:ascii="Helvetica" w:hAnsi="Helvetica" w:cs="Helvetica"/>
                <w:color w:val="1A1718"/>
                <w:sz w:val="20"/>
                <w:szCs w:val="20"/>
                <w:lang w:val="fr-FR"/>
              </w:rPr>
              <w:t xml:space="preserve"> autour d'un projet de dévelop</w:t>
            </w:r>
            <w:r w:rsidR="00595456" w:rsidRPr="00595456">
              <w:rPr>
                <w:rFonts w:ascii="Helvetica" w:hAnsi="Helvetica" w:cs="Helvetica"/>
                <w:color w:val="1A1718"/>
                <w:sz w:val="20"/>
                <w:szCs w:val="20"/>
                <w:lang w:val="fr-FR"/>
              </w:rPr>
              <w:t>pement commun est un moyen nécessaire pour créer un espace de solidarité où les priorités de toutes les populations font l'objet d'une concertation.</w:t>
            </w:r>
          </w:p>
          <w:p w14:paraId="25E80F85" w14:textId="66BC75F7" w:rsidR="002F3FDB" w:rsidRPr="006D45EB" w:rsidRDefault="002F3FDB" w:rsidP="007C7A58">
            <w:pPr>
              <w:pStyle w:val="Listenabsatz"/>
              <w:numPr>
                <w:ilvl w:val="0"/>
                <w:numId w:val="1"/>
              </w:numPr>
              <w:ind w:left="284" w:hanging="218"/>
              <w:rPr>
                <w:rFonts w:ascii="Arial" w:hAnsi="Arial" w:cs="Arial"/>
                <w:sz w:val="22"/>
                <w:szCs w:val="22"/>
                <w:lang w:val="fr-FR"/>
              </w:rPr>
            </w:pPr>
            <w:r w:rsidRPr="006D45EB">
              <w:rPr>
                <w:rFonts w:ascii="Arial" w:hAnsi="Arial" w:cs="Arial"/>
                <w:sz w:val="22"/>
                <w:szCs w:val="22"/>
                <w:lang w:val="fr-FR"/>
              </w:rPr>
              <w:t xml:space="preserve">Renforcer les compétences des acteurs locaux </w:t>
            </w:r>
            <w:r w:rsidR="00E41F38" w:rsidRPr="000C2B45">
              <w:rPr>
                <w:rFonts w:ascii="Arial" w:hAnsi="Arial" w:cs="Arial"/>
                <w:i/>
                <w:sz w:val="20"/>
                <w:szCs w:val="20"/>
                <w:u w:val="single"/>
                <w:lang w:val="en-GB"/>
              </w:rPr>
              <w:t>by :</w:t>
            </w:r>
            <w:r w:rsidR="00E41F38" w:rsidRPr="000C2B45">
              <w:rPr>
                <w:rFonts w:ascii="Arial" w:hAnsi="Arial" w:cs="Arial"/>
                <w:sz w:val="20"/>
                <w:szCs w:val="20"/>
                <w:lang w:val="fr-FR"/>
              </w:rPr>
              <w:t xml:space="preserve"> </w:t>
            </w:r>
            <w:r w:rsidRPr="000C2B45">
              <w:rPr>
                <w:rFonts w:ascii="Arial" w:hAnsi="Arial" w:cs="Arial"/>
                <w:sz w:val="20"/>
                <w:szCs w:val="20"/>
                <w:lang w:val="fr-FR"/>
              </w:rPr>
              <w:t>formation continue</w:t>
            </w:r>
            <w:r w:rsidR="00E41F38" w:rsidRPr="000C2B45">
              <w:rPr>
                <w:rFonts w:ascii="Arial" w:hAnsi="Arial" w:cs="Arial"/>
                <w:sz w:val="20"/>
                <w:szCs w:val="20"/>
                <w:lang w:val="fr-FR"/>
              </w:rPr>
              <w:t xml:space="preserve"> (p.ex. </w:t>
            </w:r>
            <w:r w:rsidR="00FA3A7D">
              <w:rPr>
                <w:rFonts w:ascii="Arial" w:hAnsi="Arial" w:cs="Arial"/>
                <w:sz w:val="20"/>
                <w:szCs w:val="20"/>
                <w:lang w:val="fr-FR"/>
              </w:rPr>
              <w:t xml:space="preserve">cours pour </w:t>
            </w:r>
            <w:r w:rsidR="00E41F38" w:rsidRPr="000C2B45">
              <w:rPr>
                <w:rFonts w:ascii="Arial" w:hAnsi="Arial" w:cs="Arial"/>
                <w:sz w:val="20"/>
                <w:szCs w:val="20"/>
                <w:lang w:val="fr-FR"/>
              </w:rPr>
              <w:t>des maires</w:t>
            </w:r>
            <w:r w:rsidR="00FA3A7D">
              <w:rPr>
                <w:rFonts w:ascii="Arial" w:hAnsi="Arial" w:cs="Arial"/>
                <w:sz w:val="20"/>
                <w:szCs w:val="20"/>
                <w:lang w:val="fr-FR"/>
              </w:rPr>
              <w:t xml:space="preserve">, </w:t>
            </w:r>
            <w:r w:rsidR="00FA3A7D" w:rsidRPr="00FA3A7D">
              <w:rPr>
                <w:rFonts w:ascii="Arial" w:hAnsi="Arial" w:cs="Arial"/>
                <w:sz w:val="20"/>
                <w:szCs w:val="20"/>
                <w:lang w:val="fr-FR"/>
              </w:rPr>
              <w:t>conseiller</w:t>
            </w:r>
            <w:r w:rsidR="00FA3A7D">
              <w:rPr>
                <w:rFonts w:ascii="Arial" w:hAnsi="Arial" w:cs="Arial"/>
                <w:sz w:val="20"/>
                <w:szCs w:val="20"/>
                <w:lang w:val="fr-FR"/>
              </w:rPr>
              <w:t>s municipal, etc.</w:t>
            </w:r>
            <w:r w:rsidR="00E41F38" w:rsidRPr="000C2B45">
              <w:rPr>
                <w:rFonts w:ascii="Arial" w:hAnsi="Arial" w:cs="Arial"/>
                <w:sz w:val="20"/>
                <w:szCs w:val="20"/>
                <w:lang w:val="fr-FR"/>
              </w:rPr>
              <w:t>)</w:t>
            </w:r>
          </w:p>
          <w:p w14:paraId="52A81F95" w14:textId="77777777" w:rsidR="002F3FDB" w:rsidRPr="006D45EB" w:rsidRDefault="002F3FDB" w:rsidP="007C7A58">
            <w:pPr>
              <w:pStyle w:val="Listenabsatz"/>
              <w:numPr>
                <w:ilvl w:val="0"/>
                <w:numId w:val="1"/>
              </w:numPr>
              <w:ind w:left="284" w:hanging="218"/>
              <w:rPr>
                <w:rFonts w:ascii="Arial" w:hAnsi="Arial" w:cs="Arial"/>
                <w:sz w:val="22"/>
                <w:szCs w:val="22"/>
                <w:lang w:val="fr-FR"/>
              </w:rPr>
            </w:pPr>
            <w:r w:rsidRPr="006D45EB">
              <w:rPr>
                <w:rFonts w:ascii="Arial" w:hAnsi="Arial" w:cs="Arial"/>
                <w:sz w:val="22"/>
                <w:szCs w:val="22"/>
                <w:lang w:val="fr-FR"/>
              </w:rPr>
              <w:t>Pour réaliser des projets de développement durable</w:t>
            </w:r>
          </w:p>
          <w:p w14:paraId="0D99411B" w14:textId="215BBC0A" w:rsidR="00866DEB" w:rsidRDefault="002F3FDB" w:rsidP="005B3AC5">
            <w:pPr>
              <w:pStyle w:val="Listenabsatz"/>
              <w:numPr>
                <w:ilvl w:val="0"/>
                <w:numId w:val="1"/>
              </w:numPr>
              <w:ind w:left="284" w:hanging="218"/>
              <w:rPr>
                <w:rFonts w:ascii="Arial" w:hAnsi="Arial" w:cs="Arial"/>
                <w:sz w:val="22"/>
                <w:szCs w:val="22"/>
                <w:lang w:val="fr-FR"/>
              </w:rPr>
            </w:pPr>
            <w:r w:rsidRPr="006D45EB">
              <w:rPr>
                <w:rFonts w:ascii="Arial" w:hAnsi="Arial" w:cs="Arial"/>
                <w:sz w:val="22"/>
                <w:szCs w:val="22"/>
                <w:lang w:val="fr-FR"/>
              </w:rPr>
              <w:t xml:space="preserve">Accompagner la décentralisation et les dynamiques </w:t>
            </w:r>
            <w:r w:rsidRPr="00866DEB">
              <w:rPr>
                <w:rFonts w:ascii="Arial" w:hAnsi="Arial" w:cs="Arial"/>
                <w:sz w:val="22"/>
                <w:szCs w:val="22"/>
                <w:lang w:val="fr-FR"/>
              </w:rPr>
              <w:t>locales</w:t>
            </w:r>
            <w:r w:rsidR="006B7666">
              <w:rPr>
                <w:rStyle w:val="Funotenzeichen"/>
                <w:rFonts w:ascii="Arial" w:hAnsi="Arial" w:cs="Arial"/>
                <w:sz w:val="22"/>
                <w:szCs w:val="22"/>
                <w:lang w:val="fr-FR"/>
              </w:rPr>
              <w:footnoteReference w:id="1"/>
            </w:r>
            <w:r w:rsidR="00866DEB" w:rsidRPr="00866DEB">
              <w:rPr>
                <w:rFonts w:ascii="Arial" w:hAnsi="Arial" w:cs="Arial"/>
                <w:sz w:val="22"/>
                <w:szCs w:val="22"/>
                <w:lang w:val="fr-FR"/>
              </w:rPr>
              <w:t xml:space="preserve"> </w:t>
            </w:r>
          </w:p>
          <w:p w14:paraId="734D6CED" w14:textId="45CCE32C" w:rsidR="00655420" w:rsidRDefault="00866DEB" w:rsidP="007C7A58">
            <w:pPr>
              <w:ind w:left="284"/>
              <w:rPr>
                <w:rFonts w:ascii="Helvetica" w:hAnsi="Helvetica" w:cs="Helvetica"/>
                <w:color w:val="1A1718"/>
                <w:sz w:val="20"/>
                <w:szCs w:val="20"/>
                <w:lang w:val="fr-FR"/>
              </w:rPr>
            </w:pPr>
            <w:r w:rsidRPr="00866DEB">
              <w:rPr>
                <w:rFonts w:ascii="Helvetica" w:hAnsi="Helvetica" w:cs="Helvetica"/>
                <w:i/>
                <w:color w:val="1A1718"/>
                <w:sz w:val="20"/>
                <w:szCs w:val="20"/>
                <w:u w:val="single"/>
                <w:lang w:val="fr-FR"/>
              </w:rPr>
              <w:t>note :</w:t>
            </w:r>
            <w:r>
              <w:rPr>
                <w:rFonts w:ascii="Helvetica" w:hAnsi="Helvetica" w:cs="Helvetica"/>
                <w:color w:val="1A1718"/>
                <w:sz w:val="20"/>
                <w:szCs w:val="20"/>
                <w:lang w:val="fr-FR"/>
              </w:rPr>
              <w:t xml:space="preserve"> </w:t>
            </w:r>
            <w:r w:rsidR="005B3AC5" w:rsidRPr="005B3AC5">
              <w:rPr>
                <w:rFonts w:ascii="Helvetica" w:hAnsi="Helvetica" w:cs="Helvetica"/>
                <w:color w:val="1A1718"/>
                <w:sz w:val="20"/>
                <w:szCs w:val="20"/>
                <w:lang w:val="fr-FR"/>
              </w:rPr>
              <w:t>Avec le processus de décentralisation, les conseils communaux viendront des acteurs du développement local, à la charnière entre (1) les volontés des populations, (2) l'Etat (entre autre représenté par la Rajon Orhei) et (3) les divers organismes de développement (O.N.G., structure de coopération décentralisée, autres partenaires financiers).</w:t>
            </w:r>
            <w:r w:rsidR="005B3AC5">
              <w:rPr>
                <w:rFonts w:ascii="Helvetica" w:hAnsi="Helvetica" w:cs="Helvetica"/>
                <w:color w:val="1A1718"/>
                <w:sz w:val="20"/>
                <w:szCs w:val="20"/>
                <w:lang w:val="fr-FR"/>
              </w:rPr>
              <w:t xml:space="preserve"> </w:t>
            </w:r>
            <w:r w:rsidRPr="00866DEB">
              <w:rPr>
                <w:rFonts w:ascii="Helvetica" w:hAnsi="Helvetica" w:cs="Helvetica"/>
                <w:color w:val="1A1718"/>
                <w:sz w:val="20"/>
                <w:szCs w:val="20"/>
                <w:lang w:val="fr-FR"/>
              </w:rPr>
              <w:t xml:space="preserve">La Décentralisation, c'est un processus politique, juridique et administratif d'organisation des structures administratives de l'Etat qui accorde des pouvoirs de décision et de gestion à des organes autonomes régionaux ou locaux. </w:t>
            </w:r>
          </w:p>
          <w:p w14:paraId="5ACE1CFD" w14:textId="7C58B0DD" w:rsidR="00866DEB" w:rsidRPr="00473699" w:rsidRDefault="00866DEB" w:rsidP="007C7A58">
            <w:pPr>
              <w:ind w:left="284"/>
              <w:rPr>
                <w:rFonts w:ascii="Helvetica" w:hAnsi="Helvetica" w:cs="Helvetica"/>
                <w:i/>
                <w:color w:val="1A1718"/>
                <w:sz w:val="20"/>
                <w:szCs w:val="20"/>
                <w:lang w:val="fr-FR"/>
              </w:rPr>
            </w:pPr>
            <w:r w:rsidRPr="00473699">
              <w:rPr>
                <w:rFonts w:ascii="Helvetica" w:hAnsi="Helvetica" w:cs="Helvetica"/>
                <w:i/>
                <w:color w:val="1A1718"/>
                <w:sz w:val="20"/>
                <w:szCs w:val="20"/>
                <w:lang w:val="fr-FR"/>
              </w:rPr>
              <w:t>Elle suppose :</w:t>
            </w:r>
          </w:p>
          <w:p w14:paraId="0DB9DD57" w14:textId="77777777" w:rsidR="00866DEB" w:rsidRPr="00866DEB" w:rsidRDefault="00866DEB" w:rsidP="007C7A58">
            <w:pPr>
              <w:ind w:left="284"/>
              <w:rPr>
                <w:rFonts w:ascii="Helvetica" w:hAnsi="Helvetica" w:cs="Helvetica"/>
                <w:color w:val="1A1718"/>
                <w:sz w:val="20"/>
                <w:szCs w:val="20"/>
                <w:lang w:val="fr-FR"/>
              </w:rPr>
            </w:pPr>
            <w:r w:rsidRPr="00866DEB">
              <w:rPr>
                <w:rFonts w:ascii="Helvetica" w:hAnsi="Helvetica" w:cs="Helvetica"/>
                <w:color w:val="1A1718"/>
                <w:sz w:val="20"/>
                <w:szCs w:val="20"/>
                <w:lang w:val="fr-FR"/>
              </w:rPr>
              <w:t xml:space="preserve">1. L'existence d'une collectivité territoriale de référence : la commune </w:t>
            </w:r>
          </w:p>
          <w:p w14:paraId="295830BD" w14:textId="77777777" w:rsidR="00866DEB" w:rsidRPr="00866DEB" w:rsidRDefault="00866DEB" w:rsidP="007C7A58">
            <w:pPr>
              <w:ind w:left="284"/>
              <w:rPr>
                <w:rFonts w:ascii="Helvetica" w:hAnsi="Helvetica" w:cs="Helvetica"/>
                <w:color w:val="1A1718"/>
                <w:sz w:val="20"/>
                <w:szCs w:val="20"/>
                <w:lang w:val="fr-FR"/>
              </w:rPr>
            </w:pPr>
            <w:r w:rsidRPr="00866DEB">
              <w:rPr>
                <w:rFonts w:ascii="Helvetica" w:hAnsi="Helvetica" w:cs="Helvetica"/>
                <w:color w:val="1A1718"/>
                <w:sz w:val="20"/>
                <w:szCs w:val="20"/>
                <w:lang w:val="fr-FR"/>
              </w:rPr>
              <w:t xml:space="preserve">2. L'existence d'un organe élu chargé de son administration : le maire et le conseil municipal </w:t>
            </w:r>
          </w:p>
          <w:p w14:paraId="16D06ECC" w14:textId="6033FB08" w:rsidR="002F3FDB" w:rsidRPr="00866DEB" w:rsidRDefault="00866DEB" w:rsidP="007C7A58">
            <w:pPr>
              <w:ind w:left="284"/>
              <w:rPr>
                <w:rFonts w:ascii="Helvetica" w:hAnsi="Helvetica" w:cs="Helvetica"/>
                <w:color w:val="1A1718"/>
                <w:sz w:val="20"/>
                <w:szCs w:val="20"/>
                <w:lang w:val="fr-FR"/>
              </w:rPr>
            </w:pPr>
            <w:r w:rsidRPr="00866DEB">
              <w:rPr>
                <w:rFonts w:ascii="Helvetica" w:hAnsi="Helvetica" w:cs="Helvetica"/>
                <w:color w:val="1A1718"/>
                <w:sz w:val="20"/>
                <w:szCs w:val="20"/>
                <w:lang w:val="fr-FR"/>
              </w:rPr>
              <w:t xml:space="preserve">3. La mise en œuvre des principes de bonnes gouvernance : la participation populaire ; </w:t>
            </w:r>
            <w:r w:rsidRPr="00866DEB">
              <w:rPr>
                <w:rFonts w:ascii="Helvetica" w:hAnsi="Helvetica" w:cs="Helvetica"/>
                <w:color w:val="1A1718"/>
                <w:sz w:val="20"/>
                <w:szCs w:val="20"/>
                <w:lang w:val="fr-FR"/>
              </w:rPr>
              <w:lastRenderedPageBreak/>
              <w:t>l'équité ;</w:t>
            </w:r>
            <w:r>
              <w:rPr>
                <w:rFonts w:ascii="Helvetica" w:hAnsi="Helvetica" w:cs="Helvetica"/>
                <w:color w:val="1A1718"/>
                <w:sz w:val="20"/>
                <w:szCs w:val="20"/>
                <w:lang w:val="fr-FR"/>
              </w:rPr>
              <w:t xml:space="preserve"> l</w:t>
            </w:r>
            <w:r w:rsidRPr="00866DEB">
              <w:rPr>
                <w:rFonts w:ascii="Helvetica" w:hAnsi="Helvetica" w:cs="Helvetica"/>
                <w:color w:val="1A1718"/>
                <w:sz w:val="20"/>
                <w:szCs w:val="20"/>
                <w:lang w:val="fr-FR"/>
              </w:rPr>
              <w:t>a transparence</w:t>
            </w:r>
          </w:p>
        </w:tc>
        <w:tc>
          <w:tcPr>
            <w:tcW w:w="4603" w:type="dxa"/>
            <w:tcBorders>
              <w:top w:val="single" w:sz="8" w:space="0" w:color="auto"/>
              <w:bottom w:val="single" w:sz="4" w:space="0" w:color="auto"/>
            </w:tcBorders>
          </w:tcPr>
          <w:p w14:paraId="55374F84" w14:textId="77777777" w:rsidR="002F3FDB" w:rsidRPr="006D45EB" w:rsidRDefault="002F3FDB" w:rsidP="005A6410">
            <w:pPr>
              <w:spacing w:before="120"/>
              <w:rPr>
                <w:rFonts w:ascii="Arial" w:hAnsi="Arial" w:cs="Arial"/>
                <w:sz w:val="22"/>
                <w:szCs w:val="22"/>
                <w:u w:val="single"/>
                <w:lang w:val="en-GB"/>
              </w:rPr>
            </w:pPr>
            <w:r w:rsidRPr="006D45EB">
              <w:rPr>
                <w:rFonts w:ascii="Arial" w:hAnsi="Arial" w:cs="Arial"/>
                <w:sz w:val="22"/>
                <w:szCs w:val="22"/>
                <w:u w:val="single"/>
                <w:lang w:val="en-GB"/>
              </w:rPr>
              <w:lastRenderedPageBreak/>
              <w:t xml:space="preserve">Objectives: </w:t>
            </w:r>
          </w:p>
          <w:p w14:paraId="45F258C3" w14:textId="77777777" w:rsidR="002F3FDB" w:rsidRPr="00DF6608" w:rsidRDefault="002F3FDB" w:rsidP="007C7A58">
            <w:pPr>
              <w:pStyle w:val="Listenabsatz"/>
              <w:numPr>
                <w:ilvl w:val="0"/>
                <w:numId w:val="1"/>
              </w:numPr>
              <w:ind w:left="284" w:hanging="218"/>
              <w:rPr>
                <w:rFonts w:ascii="Arial" w:hAnsi="Arial" w:cs="Arial"/>
                <w:sz w:val="22"/>
                <w:szCs w:val="22"/>
                <w:lang w:val="en-GB"/>
              </w:rPr>
            </w:pPr>
            <w:r w:rsidRPr="00DF6608">
              <w:rPr>
                <w:rFonts w:ascii="Arial" w:hAnsi="Arial" w:cs="Arial"/>
                <w:sz w:val="22"/>
                <w:szCs w:val="22"/>
                <w:lang w:val="en-GB"/>
              </w:rPr>
              <w:t xml:space="preserve">Fostering cooperation among local actors </w:t>
            </w:r>
          </w:p>
          <w:p w14:paraId="42422DDF" w14:textId="3D022C6C" w:rsidR="00595456" w:rsidRPr="00DF6608" w:rsidRDefault="00E41F38" w:rsidP="007C7A58">
            <w:pPr>
              <w:ind w:left="284"/>
              <w:rPr>
                <w:rFonts w:ascii="Arial" w:hAnsi="Arial" w:cs="Arial"/>
                <w:sz w:val="20"/>
                <w:szCs w:val="20"/>
                <w:lang w:val="en-GB"/>
              </w:rPr>
            </w:pPr>
            <w:r w:rsidRPr="00DF6608">
              <w:rPr>
                <w:rFonts w:ascii="Arial" w:hAnsi="Arial" w:cs="Arial"/>
                <w:i/>
                <w:sz w:val="20"/>
                <w:szCs w:val="20"/>
                <w:u w:val="single"/>
                <w:lang w:val="en-GB"/>
              </w:rPr>
              <w:t>by:</w:t>
            </w:r>
            <w:r w:rsidRPr="00DF6608">
              <w:rPr>
                <w:rFonts w:ascii="Arial" w:hAnsi="Arial" w:cs="Arial"/>
                <w:i/>
                <w:sz w:val="20"/>
                <w:szCs w:val="20"/>
                <w:lang w:val="en-GB"/>
              </w:rPr>
              <w:t xml:space="preserve"> </w:t>
            </w:r>
            <w:r w:rsidR="00595456" w:rsidRPr="00DF6608">
              <w:rPr>
                <w:rFonts w:ascii="Arial" w:hAnsi="Arial" w:cs="Arial"/>
                <w:sz w:val="20"/>
                <w:szCs w:val="20"/>
                <w:lang w:val="en-GB"/>
              </w:rPr>
              <w:t>Mobilizing all the local players in a region</w:t>
            </w:r>
            <w:r w:rsidR="00DF6608" w:rsidRPr="00DF6608">
              <w:rPr>
                <w:rFonts w:ascii="Arial" w:hAnsi="Arial" w:cs="Arial"/>
                <w:sz w:val="20"/>
                <w:szCs w:val="20"/>
                <w:lang w:val="en-GB"/>
              </w:rPr>
              <w:t>/village</w:t>
            </w:r>
            <w:r w:rsidR="00595456" w:rsidRPr="00DF6608">
              <w:rPr>
                <w:rFonts w:ascii="Arial" w:hAnsi="Arial" w:cs="Arial"/>
                <w:sz w:val="20"/>
                <w:szCs w:val="20"/>
                <w:lang w:val="en-GB"/>
              </w:rPr>
              <w:t xml:space="preserve"> around a joint development project is a necessary means to create a space of solidarity where the priorities of all people are the subject of consultation.</w:t>
            </w:r>
          </w:p>
          <w:p w14:paraId="7D441A8F" w14:textId="63D69CA2" w:rsidR="002F3FDB" w:rsidRPr="00DF6608" w:rsidRDefault="002F3FDB" w:rsidP="007C7A58">
            <w:pPr>
              <w:pStyle w:val="Listenabsatz"/>
              <w:numPr>
                <w:ilvl w:val="0"/>
                <w:numId w:val="1"/>
              </w:numPr>
              <w:ind w:left="284" w:hanging="218"/>
              <w:rPr>
                <w:rFonts w:ascii="Arial" w:hAnsi="Arial" w:cs="Arial"/>
                <w:sz w:val="22"/>
                <w:szCs w:val="22"/>
                <w:lang w:val="en-GB"/>
              </w:rPr>
            </w:pPr>
            <w:r w:rsidRPr="00DF6608">
              <w:rPr>
                <w:rFonts w:ascii="Arial" w:hAnsi="Arial" w:cs="Arial"/>
                <w:sz w:val="22"/>
                <w:szCs w:val="22"/>
                <w:lang w:val="en-GB"/>
              </w:rPr>
              <w:t>Strengthe</w:t>
            </w:r>
            <w:r w:rsidR="00E41F38" w:rsidRPr="00DF6608">
              <w:rPr>
                <w:rFonts w:ascii="Arial" w:hAnsi="Arial" w:cs="Arial"/>
                <w:sz w:val="22"/>
                <w:szCs w:val="22"/>
                <w:lang w:val="en-GB"/>
              </w:rPr>
              <w:t xml:space="preserve">n the capacity of local actors </w:t>
            </w:r>
            <w:r w:rsidR="00E41F38" w:rsidRPr="00DF6608">
              <w:rPr>
                <w:rFonts w:ascii="Arial" w:hAnsi="Arial" w:cs="Arial"/>
                <w:sz w:val="22"/>
                <w:szCs w:val="22"/>
                <w:lang w:val="en-GB"/>
              </w:rPr>
              <w:br/>
            </w:r>
            <w:r w:rsidR="00E41F38" w:rsidRPr="000C2B45">
              <w:rPr>
                <w:rFonts w:ascii="Arial" w:hAnsi="Arial" w:cs="Arial"/>
                <w:i/>
                <w:sz w:val="20"/>
                <w:szCs w:val="20"/>
                <w:u w:val="single"/>
                <w:lang w:val="en-GB"/>
              </w:rPr>
              <w:t>by:</w:t>
            </w:r>
            <w:r w:rsidR="00E41F38" w:rsidRPr="000C2B45">
              <w:rPr>
                <w:rFonts w:ascii="Arial" w:hAnsi="Arial" w:cs="Arial"/>
                <w:sz w:val="20"/>
                <w:szCs w:val="20"/>
                <w:lang w:val="en-GB"/>
              </w:rPr>
              <w:t xml:space="preserve"> continuing education (e.g. courses for mayors</w:t>
            </w:r>
            <w:r w:rsidR="00FA3A7D">
              <w:rPr>
                <w:rFonts w:ascii="Arial" w:hAnsi="Arial" w:cs="Arial"/>
                <w:sz w:val="20"/>
                <w:szCs w:val="20"/>
                <w:lang w:val="en-GB"/>
              </w:rPr>
              <w:t>, local government councillors, etc.</w:t>
            </w:r>
            <w:r w:rsidR="00E41F38" w:rsidRPr="000C2B45">
              <w:rPr>
                <w:rFonts w:ascii="Arial" w:hAnsi="Arial" w:cs="Arial"/>
                <w:sz w:val="20"/>
                <w:szCs w:val="20"/>
                <w:lang w:val="en-GB"/>
              </w:rPr>
              <w:t>)</w:t>
            </w:r>
          </w:p>
          <w:p w14:paraId="38BBEB77" w14:textId="77777777" w:rsidR="002F3FDB" w:rsidRPr="003073C9" w:rsidRDefault="002F3FDB" w:rsidP="007C7A58">
            <w:pPr>
              <w:pStyle w:val="Listenabsatz"/>
              <w:numPr>
                <w:ilvl w:val="0"/>
                <w:numId w:val="1"/>
              </w:numPr>
              <w:ind w:left="284" w:hanging="218"/>
              <w:rPr>
                <w:rFonts w:ascii="Arial" w:hAnsi="Arial" w:cs="Arial"/>
                <w:sz w:val="22"/>
                <w:szCs w:val="22"/>
                <w:lang w:val="en-GB"/>
              </w:rPr>
            </w:pPr>
            <w:r w:rsidRPr="003073C9">
              <w:rPr>
                <w:rFonts w:ascii="Arial" w:hAnsi="Arial" w:cs="Arial"/>
                <w:sz w:val="22"/>
                <w:szCs w:val="22"/>
                <w:lang w:val="en-GB"/>
              </w:rPr>
              <w:t xml:space="preserve">To realize sustainable development projects </w:t>
            </w:r>
          </w:p>
          <w:p w14:paraId="4806FD2A" w14:textId="2BF069D8" w:rsidR="00604F1C" w:rsidRPr="003073C9" w:rsidRDefault="002F3FDB" w:rsidP="007C7A58">
            <w:pPr>
              <w:pStyle w:val="Listenabsatz"/>
              <w:numPr>
                <w:ilvl w:val="0"/>
                <w:numId w:val="1"/>
              </w:numPr>
              <w:ind w:left="284" w:hanging="218"/>
              <w:rPr>
                <w:rFonts w:ascii="Arial" w:hAnsi="Arial" w:cs="Arial"/>
                <w:sz w:val="22"/>
                <w:szCs w:val="22"/>
                <w:lang w:val="en-GB"/>
              </w:rPr>
            </w:pPr>
            <w:r w:rsidRPr="003073C9">
              <w:rPr>
                <w:rFonts w:ascii="Arial" w:hAnsi="Arial" w:cs="Arial"/>
                <w:sz w:val="22"/>
                <w:szCs w:val="22"/>
                <w:lang w:val="en-GB"/>
              </w:rPr>
              <w:t>Support decentralization and local dynamics</w:t>
            </w:r>
            <w:r w:rsidR="006B7666">
              <w:rPr>
                <w:rStyle w:val="Funotenzeichen"/>
                <w:rFonts w:ascii="Arial" w:hAnsi="Arial" w:cs="Arial"/>
                <w:sz w:val="22"/>
                <w:szCs w:val="22"/>
                <w:lang w:val="en-GB"/>
              </w:rPr>
              <w:footnoteReference w:id="2"/>
            </w:r>
          </w:p>
          <w:p w14:paraId="7185F65C" w14:textId="7B42D6CE" w:rsidR="00655420" w:rsidRDefault="00866DEB" w:rsidP="007F411A">
            <w:pPr>
              <w:ind w:left="284"/>
              <w:rPr>
                <w:rFonts w:ascii="Arial" w:hAnsi="Arial" w:cs="Arial"/>
                <w:sz w:val="20"/>
                <w:szCs w:val="20"/>
                <w:lang w:val="en-GB"/>
              </w:rPr>
            </w:pPr>
            <w:r w:rsidRPr="003073C9">
              <w:rPr>
                <w:rFonts w:ascii="Arial" w:hAnsi="Arial" w:cs="Arial"/>
                <w:i/>
                <w:sz w:val="20"/>
                <w:szCs w:val="20"/>
                <w:u w:val="single"/>
                <w:lang w:val="en-GB"/>
              </w:rPr>
              <w:t>Note:</w:t>
            </w:r>
            <w:r w:rsidRPr="003073C9">
              <w:rPr>
                <w:rFonts w:ascii="Arial" w:hAnsi="Arial" w:cs="Arial"/>
                <w:sz w:val="20"/>
                <w:szCs w:val="20"/>
                <w:lang w:val="en-GB"/>
              </w:rPr>
              <w:t xml:space="preserve"> </w:t>
            </w:r>
            <w:r w:rsidR="00BB6596" w:rsidRPr="003073C9">
              <w:rPr>
                <w:rFonts w:ascii="Arial" w:hAnsi="Arial" w:cs="Arial"/>
                <w:sz w:val="20"/>
                <w:szCs w:val="20"/>
                <w:lang w:val="en-GB"/>
              </w:rPr>
              <w:t>With the decentralization process, local councils will become the actors of local development, at the interface</w:t>
            </w:r>
            <w:r w:rsidR="00BB6596" w:rsidRPr="00BB6596">
              <w:rPr>
                <w:rFonts w:ascii="Arial" w:hAnsi="Arial" w:cs="Arial"/>
                <w:sz w:val="20"/>
                <w:szCs w:val="20"/>
                <w:lang w:val="en-GB"/>
              </w:rPr>
              <w:t xml:space="preserve"> between (1) the wishes of the people, (2) the state (among others represented by </w:t>
            </w:r>
            <w:r w:rsidR="00BB6596">
              <w:rPr>
                <w:rFonts w:ascii="Arial" w:hAnsi="Arial" w:cs="Arial"/>
                <w:sz w:val="20"/>
                <w:szCs w:val="20"/>
                <w:lang w:val="en-GB"/>
              </w:rPr>
              <w:t xml:space="preserve">the </w:t>
            </w:r>
            <w:r w:rsidR="00BB6596" w:rsidRPr="00BB6596">
              <w:rPr>
                <w:rFonts w:ascii="Arial" w:hAnsi="Arial" w:cs="Arial"/>
                <w:sz w:val="20"/>
                <w:szCs w:val="20"/>
                <w:lang w:val="en-GB"/>
              </w:rPr>
              <w:t>Rajon Orhei) and (3) the various development agencies (NGOs, decentralized cooperation structure, other financial partners).</w:t>
            </w:r>
            <w:r w:rsidR="00BB6596">
              <w:rPr>
                <w:rFonts w:ascii="Arial" w:hAnsi="Arial" w:cs="Arial"/>
                <w:sz w:val="20"/>
                <w:szCs w:val="20"/>
                <w:lang w:val="en-GB"/>
              </w:rPr>
              <w:t xml:space="preserve"> </w:t>
            </w:r>
            <w:r w:rsidRPr="00866DEB">
              <w:rPr>
                <w:rFonts w:ascii="Arial" w:hAnsi="Arial" w:cs="Arial"/>
                <w:sz w:val="20"/>
                <w:szCs w:val="20"/>
                <w:lang w:val="en-GB"/>
              </w:rPr>
              <w:t xml:space="preserve">Decentralization is a political, legal and administrative process of organizing the administrative structures of the State </w:t>
            </w:r>
            <w:r>
              <w:rPr>
                <w:rFonts w:ascii="Arial" w:hAnsi="Arial" w:cs="Arial"/>
                <w:sz w:val="20"/>
                <w:szCs w:val="20"/>
                <w:lang w:val="en-GB"/>
              </w:rPr>
              <w:t xml:space="preserve">who </w:t>
            </w:r>
            <w:r w:rsidR="00655420">
              <w:rPr>
                <w:rFonts w:ascii="Arial" w:hAnsi="Arial" w:cs="Arial"/>
                <w:sz w:val="20"/>
                <w:szCs w:val="20"/>
                <w:lang w:val="en-GB"/>
              </w:rPr>
              <w:t>grants the powers</w:t>
            </w:r>
            <w:r w:rsidRPr="00866DEB">
              <w:rPr>
                <w:rFonts w:ascii="Arial" w:hAnsi="Arial" w:cs="Arial"/>
                <w:sz w:val="20"/>
                <w:szCs w:val="20"/>
                <w:lang w:val="en-GB"/>
              </w:rPr>
              <w:t xml:space="preserve"> of decision-making and management of regional and local self-government bodies </w:t>
            </w:r>
            <w:r w:rsidR="00C6602A">
              <w:rPr>
                <w:rFonts w:ascii="Arial" w:hAnsi="Arial" w:cs="Arial"/>
                <w:sz w:val="20"/>
                <w:szCs w:val="20"/>
                <w:lang w:val="en-GB"/>
              </w:rPr>
              <w:t>(local government)</w:t>
            </w:r>
          </w:p>
          <w:p w14:paraId="57932CBE" w14:textId="4171B45C" w:rsidR="00866DEB" w:rsidRPr="00473699" w:rsidRDefault="00655420" w:rsidP="00154D31">
            <w:pPr>
              <w:ind w:left="284"/>
              <w:rPr>
                <w:rFonts w:ascii="Arial" w:hAnsi="Arial" w:cs="Arial"/>
                <w:i/>
                <w:sz w:val="20"/>
                <w:szCs w:val="20"/>
                <w:lang w:val="en-GB"/>
              </w:rPr>
            </w:pPr>
            <w:r w:rsidRPr="00473699">
              <w:rPr>
                <w:rFonts w:ascii="Arial" w:hAnsi="Arial" w:cs="Arial"/>
                <w:i/>
                <w:sz w:val="20"/>
                <w:szCs w:val="20"/>
                <w:lang w:val="en-GB"/>
              </w:rPr>
              <w:t>It assumes,</w:t>
            </w:r>
          </w:p>
          <w:p w14:paraId="442858AE" w14:textId="114CE46B" w:rsidR="00866DEB" w:rsidRPr="00866DEB" w:rsidRDefault="00866DEB" w:rsidP="00473699">
            <w:pPr>
              <w:ind w:left="285"/>
              <w:rPr>
                <w:rFonts w:ascii="Arial" w:hAnsi="Arial" w:cs="Arial"/>
                <w:sz w:val="20"/>
                <w:szCs w:val="20"/>
                <w:lang w:val="en-GB"/>
              </w:rPr>
            </w:pPr>
            <w:r w:rsidRPr="00866DEB">
              <w:rPr>
                <w:rFonts w:ascii="Arial" w:hAnsi="Arial" w:cs="Arial"/>
                <w:sz w:val="20"/>
                <w:szCs w:val="20"/>
                <w:lang w:val="en-GB"/>
              </w:rPr>
              <w:t xml:space="preserve">1 The existence of a territorial unit of reference: the </w:t>
            </w:r>
            <w:r w:rsidR="00655420">
              <w:rPr>
                <w:rFonts w:ascii="Arial" w:hAnsi="Arial" w:cs="Arial"/>
                <w:sz w:val="20"/>
                <w:szCs w:val="20"/>
                <w:lang w:val="en-GB"/>
              </w:rPr>
              <w:t>community (village)</w:t>
            </w:r>
          </w:p>
          <w:p w14:paraId="5ADED504" w14:textId="2D92DE9A" w:rsidR="00866DEB" w:rsidRPr="00866DEB" w:rsidRDefault="00866DEB" w:rsidP="007F411A">
            <w:pPr>
              <w:ind w:left="285"/>
              <w:rPr>
                <w:rFonts w:ascii="Arial" w:hAnsi="Arial" w:cs="Arial"/>
                <w:sz w:val="20"/>
                <w:szCs w:val="20"/>
                <w:lang w:val="en-GB"/>
              </w:rPr>
            </w:pPr>
            <w:r w:rsidRPr="00866DEB">
              <w:rPr>
                <w:rFonts w:ascii="Arial" w:hAnsi="Arial" w:cs="Arial"/>
                <w:sz w:val="20"/>
                <w:szCs w:val="20"/>
                <w:lang w:val="en-GB"/>
              </w:rPr>
              <w:t xml:space="preserve">2 The existence of an elected body responsible for its administration: the mayor and </w:t>
            </w:r>
            <w:r w:rsidR="00655420">
              <w:rPr>
                <w:rFonts w:ascii="Arial" w:hAnsi="Arial" w:cs="Arial"/>
                <w:sz w:val="20"/>
                <w:szCs w:val="20"/>
                <w:lang w:val="en-GB"/>
              </w:rPr>
              <w:t xml:space="preserve">village </w:t>
            </w:r>
            <w:r w:rsidRPr="00866DEB">
              <w:rPr>
                <w:rFonts w:ascii="Arial" w:hAnsi="Arial" w:cs="Arial"/>
                <w:sz w:val="20"/>
                <w:szCs w:val="20"/>
                <w:lang w:val="en-GB"/>
              </w:rPr>
              <w:t xml:space="preserve">council </w:t>
            </w:r>
          </w:p>
          <w:p w14:paraId="1C451677" w14:textId="4E3797F1" w:rsidR="00866DEB" w:rsidRPr="00866DEB" w:rsidRDefault="00866DEB" w:rsidP="007F411A">
            <w:pPr>
              <w:ind w:left="285"/>
              <w:rPr>
                <w:lang w:val="en-GB"/>
              </w:rPr>
            </w:pPr>
            <w:r w:rsidRPr="00866DEB">
              <w:rPr>
                <w:rFonts w:ascii="Arial" w:hAnsi="Arial" w:cs="Arial"/>
                <w:sz w:val="20"/>
                <w:szCs w:val="20"/>
                <w:lang w:val="en-GB"/>
              </w:rPr>
              <w:t>3 The implementation of the principles of good governance: popular participation; equity; transparency</w:t>
            </w:r>
          </w:p>
        </w:tc>
      </w:tr>
      <w:tr w:rsidR="002F3FDB" w14:paraId="5EFC42B8" w14:textId="77777777" w:rsidTr="00C04E6F">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c>
          <w:tcPr>
            <w:tcW w:w="4603" w:type="dxa"/>
            <w:tcBorders>
              <w:bottom w:val="single" w:sz="4" w:space="0" w:color="auto"/>
            </w:tcBorders>
          </w:tcPr>
          <w:p w14:paraId="3F1D1E60" w14:textId="77777777" w:rsidR="002F3FDB" w:rsidRPr="00F2201F" w:rsidRDefault="00806B2C" w:rsidP="001D317D">
            <w:pPr>
              <w:spacing w:before="120"/>
              <w:rPr>
                <w:rFonts w:ascii="Arial" w:hAnsi="Arial" w:cs="Arial"/>
                <w:sz w:val="22"/>
                <w:szCs w:val="22"/>
                <w:u w:val="single"/>
                <w:lang w:val="fr-FR"/>
              </w:rPr>
            </w:pPr>
            <w:r w:rsidRPr="00F2201F">
              <w:rPr>
                <w:rFonts w:ascii="Arial" w:hAnsi="Arial" w:cs="Arial"/>
                <w:sz w:val="22"/>
                <w:szCs w:val="22"/>
                <w:u w:val="single"/>
                <w:lang w:val="fr-FR"/>
              </w:rPr>
              <w:lastRenderedPageBreak/>
              <w:t>Les étapes de la démarche</w:t>
            </w:r>
          </w:p>
          <w:p w14:paraId="3E11D16F" w14:textId="7CE5A953" w:rsidR="00861B39" w:rsidRPr="00F2201F" w:rsidRDefault="00463E41" w:rsidP="00026C6D">
            <w:pPr>
              <w:spacing w:before="120"/>
              <w:rPr>
                <w:rFonts w:ascii="Arial" w:hAnsi="Arial" w:cs="Arial"/>
                <w:b/>
                <w:i/>
                <w:sz w:val="22"/>
                <w:szCs w:val="22"/>
                <w:lang w:val="fr-FR"/>
              </w:rPr>
            </w:pPr>
            <w:r w:rsidRPr="00F2201F">
              <w:rPr>
                <w:rFonts w:ascii="Arial" w:hAnsi="Arial" w:cs="Arial"/>
                <w:b/>
                <w:i/>
                <w:sz w:val="22"/>
                <w:szCs w:val="22"/>
                <w:lang w:val="fr-FR"/>
              </w:rPr>
              <w:t>Pour la définition de plan</w:t>
            </w:r>
            <w:r w:rsidR="00861B39" w:rsidRPr="00F2201F">
              <w:rPr>
                <w:rFonts w:ascii="Arial" w:hAnsi="Arial" w:cs="Arial"/>
                <w:b/>
                <w:i/>
                <w:sz w:val="22"/>
                <w:szCs w:val="22"/>
                <w:lang w:val="fr-FR"/>
              </w:rPr>
              <w:t xml:space="preserve"> de développement</w:t>
            </w:r>
            <w:r w:rsidRPr="00F2201F">
              <w:rPr>
                <w:rFonts w:ascii="Arial" w:hAnsi="Arial" w:cs="Arial"/>
                <w:b/>
                <w:i/>
                <w:sz w:val="22"/>
                <w:szCs w:val="22"/>
                <w:lang w:val="fr-FR"/>
              </w:rPr>
              <w:t xml:space="preserve"> de village</w:t>
            </w:r>
          </w:p>
          <w:p w14:paraId="07FBB262" w14:textId="56C0F966" w:rsidR="0053015B" w:rsidRPr="00307FAF" w:rsidRDefault="009E2C94" w:rsidP="00F0565D">
            <w:pPr>
              <w:spacing w:before="120"/>
              <w:rPr>
                <w:rFonts w:ascii="Arial" w:hAnsi="Arial" w:cs="Arial"/>
                <w:b/>
                <w:sz w:val="22"/>
                <w:szCs w:val="22"/>
                <w:lang w:val="fr-FR"/>
              </w:rPr>
            </w:pPr>
            <w:r>
              <w:rPr>
                <w:rFonts w:ascii="Arial" w:hAnsi="Arial" w:cs="Arial"/>
                <w:b/>
                <w:sz w:val="22"/>
                <w:szCs w:val="22"/>
                <w:lang w:val="fr-FR"/>
              </w:rPr>
              <w:t xml:space="preserve">a) </w:t>
            </w:r>
            <w:r w:rsidR="00307FAF" w:rsidRPr="00307FAF">
              <w:rPr>
                <w:rFonts w:ascii="Arial" w:hAnsi="Arial" w:cs="Arial"/>
                <w:b/>
                <w:sz w:val="22"/>
                <w:szCs w:val="22"/>
                <w:lang w:val="fr-FR"/>
              </w:rPr>
              <w:t xml:space="preserve">Planifier le développement </w:t>
            </w:r>
          </w:p>
          <w:p w14:paraId="7CD3379A" w14:textId="5DF71ACA" w:rsidR="0053015B" w:rsidRPr="00F540EC" w:rsidRDefault="00861B39" w:rsidP="00F540EC">
            <w:pPr>
              <w:pStyle w:val="Listenabsatz"/>
              <w:numPr>
                <w:ilvl w:val="0"/>
                <w:numId w:val="1"/>
              </w:numPr>
              <w:ind w:left="284" w:hanging="218"/>
              <w:rPr>
                <w:rFonts w:ascii="Arial" w:hAnsi="Arial" w:cs="Arial"/>
                <w:sz w:val="22"/>
                <w:szCs w:val="22"/>
                <w:lang w:val="fr-FR"/>
              </w:rPr>
            </w:pPr>
            <w:r w:rsidRPr="00F2201F">
              <w:rPr>
                <w:rFonts w:ascii="Arial" w:hAnsi="Arial" w:cs="Arial"/>
                <w:sz w:val="20"/>
                <w:szCs w:val="20"/>
                <w:lang w:val="fr-FR"/>
              </w:rPr>
              <w:t xml:space="preserve">Sensibiliser et informer : Quel avenir pour le </w:t>
            </w:r>
            <w:r w:rsidRPr="00F540EC">
              <w:rPr>
                <w:rFonts w:ascii="Arial" w:hAnsi="Arial" w:cs="Arial"/>
                <w:sz w:val="22"/>
                <w:szCs w:val="22"/>
                <w:lang w:val="fr-FR"/>
              </w:rPr>
              <w:t xml:space="preserve">territoire communal ? </w:t>
            </w:r>
          </w:p>
          <w:p w14:paraId="4C57B965" w14:textId="1991CC37" w:rsidR="0053015B" w:rsidRPr="00F540EC" w:rsidRDefault="00861B39" w:rsidP="00F540EC">
            <w:pPr>
              <w:pStyle w:val="Listenabsatz"/>
              <w:numPr>
                <w:ilvl w:val="0"/>
                <w:numId w:val="1"/>
              </w:numPr>
              <w:ind w:left="284" w:hanging="218"/>
              <w:rPr>
                <w:rFonts w:ascii="Arial" w:hAnsi="Arial" w:cs="Arial"/>
                <w:sz w:val="22"/>
                <w:szCs w:val="22"/>
                <w:lang w:val="fr-FR"/>
              </w:rPr>
            </w:pPr>
            <w:r w:rsidRPr="00F540EC">
              <w:rPr>
                <w:rFonts w:ascii="Arial" w:hAnsi="Arial" w:cs="Arial"/>
                <w:sz w:val="22"/>
                <w:szCs w:val="22"/>
                <w:lang w:val="fr-FR"/>
              </w:rPr>
              <w:t>Définir des plans de développement pluria</w:t>
            </w:r>
            <w:r w:rsidR="00650690" w:rsidRPr="00F540EC">
              <w:rPr>
                <w:rFonts w:ascii="Arial" w:hAnsi="Arial" w:cs="Arial"/>
                <w:sz w:val="22"/>
                <w:szCs w:val="22"/>
                <w:lang w:val="fr-FR"/>
              </w:rPr>
              <w:t xml:space="preserve">nnuel </w:t>
            </w:r>
            <w:r w:rsidR="00B741E3">
              <w:rPr>
                <w:rFonts w:ascii="Arial" w:hAnsi="Arial" w:cs="Arial"/>
                <w:sz w:val="22"/>
                <w:szCs w:val="22"/>
                <w:lang w:val="fr-FR"/>
              </w:rPr>
              <w:t>(</w:t>
            </w:r>
            <w:r w:rsidR="00B741E3" w:rsidRPr="00B741E3">
              <w:rPr>
                <w:rFonts w:ascii="Arial" w:hAnsi="Arial" w:cs="Arial"/>
                <w:i/>
                <w:sz w:val="22"/>
                <w:szCs w:val="22"/>
                <w:lang w:val="fr-FR"/>
              </w:rPr>
              <w:t>dans l'avenir :</w:t>
            </w:r>
            <w:r w:rsidR="00B741E3">
              <w:rPr>
                <w:rFonts w:ascii="Arial" w:hAnsi="Arial" w:cs="Arial"/>
                <w:sz w:val="22"/>
                <w:szCs w:val="22"/>
                <w:lang w:val="fr-FR"/>
              </w:rPr>
              <w:t xml:space="preserve"> </w:t>
            </w:r>
            <w:r w:rsidR="00650690" w:rsidRPr="00F540EC">
              <w:rPr>
                <w:rFonts w:ascii="Arial" w:hAnsi="Arial" w:cs="Arial"/>
                <w:sz w:val="22"/>
                <w:szCs w:val="22"/>
                <w:lang w:val="fr-FR"/>
              </w:rPr>
              <w:t>à l'échelle de l'association communautaire</w:t>
            </w:r>
            <w:r w:rsidR="00B741E3">
              <w:rPr>
                <w:rFonts w:ascii="Arial" w:hAnsi="Arial" w:cs="Arial"/>
                <w:sz w:val="22"/>
                <w:szCs w:val="22"/>
                <w:lang w:val="fr-FR"/>
              </w:rPr>
              <w:t>)</w:t>
            </w:r>
          </w:p>
          <w:p w14:paraId="4C9C5BE7" w14:textId="7C7C701A" w:rsidR="00861B39" w:rsidRPr="00F2201F" w:rsidRDefault="009836A6" w:rsidP="00F540EC">
            <w:pPr>
              <w:pStyle w:val="Listenabsatz"/>
              <w:numPr>
                <w:ilvl w:val="0"/>
                <w:numId w:val="1"/>
              </w:numPr>
              <w:ind w:left="284" w:hanging="218"/>
              <w:rPr>
                <w:rFonts w:ascii="Arial" w:hAnsi="Arial" w:cs="Arial"/>
                <w:sz w:val="20"/>
                <w:szCs w:val="20"/>
                <w:lang w:val="fr-FR"/>
              </w:rPr>
            </w:pPr>
            <w:r w:rsidRPr="00F540EC">
              <w:rPr>
                <w:rFonts w:ascii="Arial" w:hAnsi="Arial" w:cs="Arial"/>
                <w:sz w:val="22"/>
                <w:szCs w:val="22"/>
                <w:lang w:val="fr-FR"/>
              </w:rPr>
              <w:t>Renforcer</w:t>
            </w:r>
            <w:r w:rsidRPr="00F2201F">
              <w:rPr>
                <w:rFonts w:ascii="Arial" w:hAnsi="Arial" w:cs="Arial"/>
                <w:sz w:val="20"/>
                <w:szCs w:val="20"/>
                <w:lang w:val="fr-FR"/>
              </w:rPr>
              <w:t xml:space="preserve"> les compétences d’installation</w:t>
            </w:r>
            <w:r w:rsidR="00861B39" w:rsidRPr="00F2201F">
              <w:rPr>
                <w:rFonts w:ascii="Arial" w:hAnsi="Arial" w:cs="Arial"/>
                <w:sz w:val="20"/>
                <w:szCs w:val="20"/>
                <w:lang w:val="fr-FR"/>
              </w:rPr>
              <w:t xml:space="preserve"> de projets</w:t>
            </w:r>
          </w:p>
          <w:p w14:paraId="257E78D3" w14:textId="5AE0C96F" w:rsidR="00861B39" w:rsidRPr="00F2201F" w:rsidRDefault="009E2C94" w:rsidP="005D4C7C">
            <w:pPr>
              <w:spacing w:before="120"/>
              <w:rPr>
                <w:rFonts w:ascii="Arial" w:hAnsi="Arial" w:cs="Arial"/>
                <w:b/>
                <w:i/>
                <w:sz w:val="22"/>
                <w:szCs w:val="22"/>
                <w:lang w:val="fr-FR"/>
              </w:rPr>
            </w:pPr>
            <w:r>
              <w:rPr>
                <w:rFonts w:ascii="Arial" w:hAnsi="Arial" w:cs="Arial"/>
                <w:b/>
                <w:i/>
                <w:sz w:val="22"/>
                <w:szCs w:val="22"/>
                <w:lang w:val="fr-FR"/>
              </w:rPr>
              <w:t>b) L</w:t>
            </w:r>
            <w:r w:rsidR="00861B39" w:rsidRPr="00F2201F">
              <w:rPr>
                <w:rFonts w:ascii="Arial" w:hAnsi="Arial" w:cs="Arial"/>
                <w:b/>
                <w:i/>
                <w:sz w:val="22"/>
                <w:szCs w:val="22"/>
                <w:lang w:val="fr-FR"/>
              </w:rPr>
              <w:t>a mise en œuvre d'actions</w:t>
            </w:r>
          </w:p>
          <w:p w14:paraId="53AE84AA" w14:textId="7A25B038" w:rsidR="003E2C4A" w:rsidRPr="00F86CEB" w:rsidRDefault="00F86CEB" w:rsidP="00F0565D">
            <w:pPr>
              <w:spacing w:before="120"/>
              <w:rPr>
                <w:rFonts w:ascii="Arial" w:hAnsi="Arial" w:cs="Arial"/>
                <w:b/>
                <w:bCs/>
                <w:sz w:val="22"/>
                <w:szCs w:val="22"/>
                <w:lang w:val="fr-FR"/>
              </w:rPr>
            </w:pPr>
            <w:r w:rsidRPr="00F86CEB">
              <w:rPr>
                <w:rFonts w:ascii="Arial" w:hAnsi="Arial" w:cs="Arial"/>
                <w:b/>
                <w:bCs/>
                <w:sz w:val="22"/>
                <w:szCs w:val="22"/>
                <w:lang w:val="fr-FR"/>
              </w:rPr>
              <w:t xml:space="preserve">Executer et gerer </w:t>
            </w:r>
          </w:p>
          <w:p w14:paraId="7E62B8C6" w14:textId="77777777" w:rsidR="004D48DD" w:rsidRPr="00A506CE" w:rsidRDefault="00861B39" w:rsidP="004D48DD">
            <w:pPr>
              <w:pStyle w:val="Listenabsatz"/>
              <w:numPr>
                <w:ilvl w:val="0"/>
                <w:numId w:val="2"/>
              </w:numPr>
              <w:ind w:left="426"/>
              <w:rPr>
                <w:rFonts w:ascii="Arial" w:hAnsi="Arial" w:cs="Arial"/>
                <w:sz w:val="22"/>
                <w:szCs w:val="22"/>
                <w:lang w:val="fr-FR"/>
              </w:rPr>
            </w:pPr>
            <w:r w:rsidRPr="00A506CE">
              <w:rPr>
                <w:rFonts w:ascii="Arial" w:hAnsi="Arial" w:cs="Arial"/>
                <w:sz w:val="22"/>
                <w:szCs w:val="22"/>
                <w:lang w:val="fr-FR"/>
              </w:rPr>
              <w:t xml:space="preserve">Sensibiliser et informer : Quelles actions planifiées ? </w:t>
            </w:r>
          </w:p>
          <w:p w14:paraId="33C2A61E" w14:textId="77777777" w:rsidR="004D48DD" w:rsidRPr="00A506CE" w:rsidRDefault="00861B39" w:rsidP="004D48DD">
            <w:pPr>
              <w:pStyle w:val="Listenabsatz"/>
              <w:numPr>
                <w:ilvl w:val="0"/>
                <w:numId w:val="2"/>
              </w:numPr>
              <w:ind w:left="426"/>
              <w:rPr>
                <w:rFonts w:ascii="Arial" w:hAnsi="Arial" w:cs="Arial"/>
                <w:sz w:val="22"/>
                <w:szCs w:val="22"/>
                <w:lang w:val="fr-FR"/>
              </w:rPr>
            </w:pPr>
            <w:r w:rsidRPr="00A506CE">
              <w:rPr>
                <w:rFonts w:ascii="Arial" w:hAnsi="Arial" w:cs="Arial"/>
                <w:sz w:val="22"/>
                <w:szCs w:val="22"/>
                <w:lang w:val="fr-FR"/>
              </w:rPr>
              <w:t xml:space="preserve">Constituer des comités de suivi et de mise en œuvre des actions </w:t>
            </w:r>
          </w:p>
          <w:p w14:paraId="1BAC36C3" w14:textId="0E979497" w:rsidR="00806B2C" w:rsidRPr="00367EAC" w:rsidRDefault="00861B39" w:rsidP="00367EAC">
            <w:pPr>
              <w:pStyle w:val="Listenabsatz"/>
              <w:numPr>
                <w:ilvl w:val="0"/>
                <w:numId w:val="2"/>
              </w:numPr>
              <w:ind w:left="426"/>
              <w:rPr>
                <w:rFonts w:ascii="Arial" w:hAnsi="Arial" w:cs="Arial"/>
                <w:sz w:val="22"/>
                <w:szCs w:val="22"/>
                <w:lang w:val="fr-FR"/>
              </w:rPr>
            </w:pPr>
            <w:r w:rsidRPr="00A506CE">
              <w:rPr>
                <w:rFonts w:ascii="Arial" w:hAnsi="Arial" w:cs="Arial"/>
                <w:sz w:val="22"/>
                <w:szCs w:val="22"/>
                <w:lang w:val="fr-FR"/>
              </w:rPr>
              <w:t>Renforcer les compétences de suivi et de gestion des actions</w:t>
            </w:r>
          </w:p>
        </w:tc>
        <w:tc>
          <w:tcPr>
            <w:tcW w:w="4603" w:type="dxa"/>
            <w:tcBorders>
              <w:bottom w:val="single" w:sz="4" w:space="0" w:color="auto"/>
            </w:tcBorders>
          </w:tcPr>
          <w:p w14:paraId="789A96F0" w14:textId="77777777" w:rsidR="002F3FDB" w:rsidRPr="00650690" w:rsidRDefault="00806B2C" w:rsidP="001D317D">
            <w:pPr>
              <w:spacing w:before="120"/>
              <w:rPr>
                <w:rFonts w:ascii="Arial" w:hAnsi="Arial" w:cs="Arial"/>
                <w:sz w:val="22"/>
                <w:szCs w:val="22"/>
                <w:u w:val="single"/>
                <w:lang w:val="en-GB"/>
              </w:rPr>
            </w:pPr>
            <w:r w:rsidRPr="00650690">
              <w:rPr>
                <w:rFonts w:ascii="Arial" w:hAnsi="Arial" w:cs="Arial"/>
                <w:sz w:val="22"/>
                <w:szCs w:val="22"/>
                <w:u w:val="single"/>
                <w:lang w:val="en-GB"/>
              </w:rPr>
              <w:t>The steps of the process</w:t>
            </w:r>
          </w:p>
          <w:p w14:paraId="541057DE" w14:textId="362D7C0E" w:rsidR="00861B39" w:rsidRPr="00650690" w:rsidRDefault="00861B39" w:rsidP="00026C6D">
            <w:pPr>
              <w:spacing w:before="120"/>
              <w:rPr>
                <w:rFonts w:ascii="Arial" w:hAnsi="Arial" w:cs="Arial"/>
                <w:sz w:val="22"/>
                <w:szCs w:val="22"/>
                <w:lang w:val="en-GB"/>
              </w:rPr>
            </w:pPr>
            <w:r w:rsidRPr="00650690">
              <w:rPr>
                <w:rFonts w:ascii="Arial" w:hAnsi="Arial" w:cs="Arial"/>
                <w:b/>
                <w:i/>
                <w:sz w:val="22"/>
                <w:szCs w:val="22"/>
                <w:lang w:val="en-GB"/>
              </w:rPr>
              <w:t xml:space="preserve">For the definition of </w:t>
            </w:r>
            <w:r w:rsidR="00463E41" w:rsidRPr="00650690">
              <w:rPr>
                <w:rFonts w:ascii="Arial" w:hAnsi="Arial" w:cs="Arial"/>
                <w:b/>
                <w:i/>
                <w:sz w:val="22"/>
                <w:szCs w:val="22"/>
                <w:lang w:val="en-GB"/>
              </w:rPr>
              <w:t xml:space="preserve">the village </w:t>
            </w:r>
            <w:r w:rsidRPr="00650690">
              <w:rPr>
                <w:rFonts w:ascii="Arial" w:hAnsi="Arial" w:cs="Arial"/>
                <w:b/>
                <w:i/>
                <w:sz w:val="22"/>
                <w:szCs w:val="22"/>
                <w:lang w:val="en-GB"/>
              </w:rPr>
              <w:t>development plans</w:t>
            </w:r>
          </w:p>
          <w:p w14:paraId="18218122" w14:textId="442CA30F" w:rsidR="003E2C4A" w:rsidRPr="00307FAF" w:rsidRDefault="009E2C94" w:rsidP="00F0565D">
            <w:pPr>
              <w:spacing w:before="120"/>
              <w:rPr>
                <w:rFonts w:ascii="Arial" w:hAnsi="Arial" w:cs="Arial"/>
                <w:b/>
                <w:sz w:val="22"/>
                <w:szCs w:val="22"/>
                <w:lang w:val="en-GB"/>
              </w:rPr>
            </w:pPr>
            <w:r>
              <w:rPr>
                <w:rFonts w:ascii="Arial" w:hAnsi="Arial" w:cs="Arial"/>
                <w:b/>
                <w:sz w:val="22"/>
                <w:szCs w:val="22"/>
                <w:lang w:val="en-GB"/>
              </w:rPr>
              <w:t xml:space="preserve">a) </w:t>
            </w:r>
            <w:r w:rsidR="00307FAF" w:rsidRPr="00307FAF">
              <w:rPr>
                <w:rFonts w:ascii="Arial" w:hAnsi="Arial" w:cs="Arial"/>
                <w:b/>
                <w:sz w:val="22"/>
                <w:szCs w:val="22"/>
                <w:lang w:val="en-GB"/>
              </w:rPr>
              <w:t xml:space="preserve">Planning for development </w:t>
            </w:r>
          </w:p>
          <w:p w14:paraId="41417219" w14:textId="43B75CC8" w:rsidR="0053015B" w:rsidRPr="006B7966" w:rsidRDefault="003E2C4A" w:rsidP="00F540EC">
            <w:pPr>
              <w:pStyle w:val="Listenabsatz"/>
              <w:numPr>
                <w:ilvl w:val="0"/>
                <w:numId w:val="1"/>
              </w:numPr>
              <w:ind w:left="284" w:hanging="218"/>
              <w:rPr>
                <w:rFonts w:ascii="Arial" w:hAnsi="Arial" w:cs="Arial"/>
                <w:sz w:val="22"/>
                <w:szCs w:val="22"/>
                <w:lang w:val="en-GB"/>
              </w:rPr>
            </w:pPr>
            <w:r w:rsidRPr="006B7966">
              <w:rPr>
                <w:rFonts w:ascii="Arial" w:hAnsi="Arial" w:cs="Arial"/>
                <w:sz w:val="20"/>
                <w:szCs w:val="20"/>
                <w:lang w:val="en-GB"/>
              </w:rPr>
              <w:t>Raise awareness</w:t>
            </w:r>
            <w:r w:rsidR="00861B39" w:rsidRPr="006B7966">
              <w:rPr>
                <w:rFonts w:ascii="Arial" w:hAnsi="Arial" w:cs="Arial"/>
                <w:sz w:val="20"/>
                <w:szCs w:val="20"/>
                <w:lang w:val="en-GB"/>
              </w:rPr>
              <w:t xml:space="preserve"> and inform: What future for </w:t>
            </w:r>
            <w:r w:rsidR="00861B39" w:rsidRPr="006B7966">
              <w:rPr>
                <w:rFonts w:ascii="Arial" w:hAnsi="Arial" w:cs="Arial"/>
                <w:sz w:val="22"/>
                <w:szCs w:val="22"/>
                <w:lang w:val="en-GB"/>
              </w:rPr>
              <w:t xml:space="preserve">the </w:t>
            </w:r>
            <w:r w:rsidR="004D48DD" w:rsidRPr="006B7966">
              <w:rPr>
                <w:rFonts w:ascii="Arial" w:hAnsi="Arial" w:cs="Arial"/>
                <w:sz w:val="22"/>
                <w:szCs w:val="22"/>
                <w:lang w:val="en-GB"/>
              </w:rPr>
              <w:t>communal territory</w:t>
            </w:r>
            <w:r w:rsidR="00861B39" w:rsidRPr="006B7966">
              <w:rPr>
                <w:rFonts w:ascii="Arial" w:hAnsi="Arial" w:cs="Arial"/>
                <w:sz w:val="22"/>
                <w:szCs w:val="22"/>
                <w:lang w:val="en-GB"/>
              </w:rPr>
              <w:t xml:space="preserve">? </w:t>
            </w:r>
          </w:p>
          <w:p w14:paraId="01627446" w14:textId="395A1314" w:rsidR="0053015B" w:rsidRPr="006B7966" w:rsidRDefault="0053015B" w:rsidP="006B7966">
            <w:pPr>
              <w:pStyle w:val="Listenabsatz"/>
              <w:numPr>
                <w:ilvl w:val="0"/>
                <w:numId w:val="1"/>
              </w:numPr>
              <w:ind w:left="284" w:hanging="218"/>
              <w:rPr>
                <w:rFonts w:ascii="Arial" w:hAnsi="Arial" w:cs="Arial"/>
                <w:sz w:val="22"/>
                <w:szCs w:val="22"/>
                <w:lang w:val="en-GB"/>
              </w:rPr>
            </w:pPr>
            <w:r w:rsidRPr="006B7966">
              <w:rPr>
                <w:rFonts w:ascii="Arial" w:hAnsi="Arial" w:cs="Arial"/>
                <w:sz w:val="22"/>
                <w:szCs w:val="22"/>
                <w:lang w:val="en-GB"/>
              </w:rPr>
              <w:t>Define multi-</w:t>
            </w:r>
            <w:r w:rsidR="00861B39" w:rsidRPr="006B7966">
              <w:rPr>
                <w:rFonts w:ascii="Arial" w:hAnsi="Arial" w:cs="Arial"/>
                <w:sz w:val="22"/>
                <w:szCs w:val="22"/>
                <w:lang w:val="en-GB"/>
              </w:rPr>
              <w:t>year de</w:t>
            </w:r>
            <w:r w:rsidR="00B741E3" w:rsidRPr="006B7966">
              <w:rPr>
                <w:rFonts w:ascii="Arial" w:hAnsi="Arial" w:cs="Arial"/>
                <w:sz w:val="22"/>
                <w:szCs w:val="22"/>
                <w:lang w:val="en-GB"/>
              </w:rPr>
              <w:t>velopment plan (</w:t>
            </w:r>
            <w:r w:rsidR="00B741E3" w:rsidRPr="001F04D7">
              <w:rPr>
                <w:rFonts w:ascii="Arial" w:hAnsi="Arial" w:cs="Arial"/>
                <w:i/>
                <w:sz w:val="22"/>
                <w:szCs w:val="22"/>
                <w:lang w:val="en-GB"/>
              </w:rPr>
              <w:t>in future:</w:t>
            </w:r>
            <w:r w:rsidR="00650690" w:rsidRPr="006B7966">
              <w:rPr>
                <w:rFonts w:ascii="Arial" w:hAnsi="Arial" w:cs="Arial"/>
                <w:sz w:val="22"/>
                <w:szCs w:val="22"/>
                <w:lang w:val="en-GB"/>
              </w:rPr>
              <w:t xml:space="preserve"> a</w:t>
            </w:r>
            <w:r w:rsidR="00B741E3" w:rsidRPr="006B7966">
              <w:rPr>
                <w:rFonts w:ascii="Arial" w:hAnsi="Arial" w:cs="Arial"/>
                <w:sz w:val="22"/>
                <w:szCs w:val="22"/>
                <w:lang w:val="en-GB"/>
              </w:rPr>
              <w:t>cross the community association</w:t>
            </w:r>
            <w:r w:rsidR="00D47A00">
              <w:rPr>
                <w:rFonts w:ascii="Arial" w:hAnsi="Arial" w:cs="Arial"/>
                <w:sz w:val="22"/>
                <w:szCs w:val="22"/>
                <w:lang w:val="en-GB"/>
              </w:rPr>
              <w:t>)</w:t>
            </w:r>
          </w:p>
          <w:p w14:paraId="1207BE70" w14:textId="74360F6B" w:rsidR="00861B39" w:rsidRPr="006B7966" w:rsidRDefault="00861B39" w:rsidP="00F540EC">
            <w:pPr>
              <w:pStyle w:val="Listenabsatz"/>
              <w:numPr>
                <w:ilvl w:val="0"/>
                <w:numId w:val="1"/>
              </w:numPr>
              <w:ind w:left="284" w:hanging="218"/>
              <w:rPr>
                <w:rFonts w:ascii="Arial" w:hAnsi="Arial" w:cs="Arial"/>
                <w:sz w:val="22"/>
                <w:szCs w:val="22"/>
                <w:lang w:val="en-GB"/>
              </w:rPr>
            </w:pPr>
            <w:r w:rsidRPr="006B7966">
              <w:rPr>
                <w:rFonts w:ascii="Arial" w:hAnsi="Arial" w:cs="Arial"/>
                <w:sz w:val="22"/>
                <w:szCs w:val="22"/>
                <w:lang w:val="en-GB"/>
              </w:rPr>
              <w:t>Building competence</w:t>
            </w:r>
            <w:r w:rsidR="009836A6" w:rsidRPr="006B7966">
              <w:rPr>
                <w:rFonts w:ascii="Arial" w:hAnsi="Arial" w:cs="Arial"/>
                <w:sz w:val="22"/>
                <w:szCs w:val="22"/>
                <w:lang w:val="en-GB"/>
              </w:rPr>
              <w:t>s</w:t>
            </w:r>
            <w:r w:rsidR="004B0807" w:rsidRPr="006B7966">
              <w:rPr>
                <w:rFonts w:ascii="Arial" w:hAnsi="Arial" w:cs="Arial"/>
                <w:sz w:val="22"/>
                <w:szCs w:val="22"/>
                <w:lang w:val="en-GB"/>
              </w:rPr>
              <w:t xml:space="preserve"> for the </w:t>
            </w:r>
            <w:r w:rsidRPr="006B7966">
              <w:rPr>
                <w:rFonts w:ascii="Arial" w:hAnsi="Arial" w:cs="Arial"/>
                <w:sz w:val="22"/>
                <w:szCs w:val="22"/>
                <w:lang w:val="en-GB"/>
              </w:rPr>
              <w:t xml:space="preserve">setting up </w:t>
            </w:r>
            <w:r w:rsidR="004B0807" w:rsidRPr="006B7966">
              <w:rPr>
                <w:rFonts w:ascii="Arial" w:hAnsi="Arial" w:cs="Arial"/>
                <w:sz w:val="22"/>
                <w:szCs w:val="22"/>
                <w:lang w:val="en-GB"/>
              </w:rPr>
              <w:t xml:space="preserve">of </w:t>
            </w:r>
            <w:r w:rsidRPr="006B7966">
              <w:rPr>
                <w:rFonts w:ascii="Arial" w:hAnsi="Arial" w:cs="Arial"/>
                <w:sz w:val="22"/>
                <w:szCs w:val="22"/>
                <w:lang w:val="en-GB"/>
              </w:rPr>
              <w:t xml:space="preserve">projects </w:t>
            </w:r>
          </w:p>
          <w:p w14:paraId="4E21798C" w14:textId="25013307" w:rsidR="00861B39" w:rsidRPr="00650690" w:rsidRDefault="009E2C94" w:rsidP="00CD4F7F">
            <w:pPr>
              <w:spacing w:before="300"/>
              <w:rPr>
                <w:rFonts w:ascii="Arial" w:hAnsi="Arial" w:cs="Arial"/>
                <w:b/>
                <w:i/>
                <w:sz w:val="22"/>
                <w:szCs w:val="22"/>
                <w:lang w:val="en-GB"/>
              </w:rPr>
            </w:pPr>
            <w:r>
              <w:rPr>
                <w:rFonts w:ascii="Arial" w:hAnsi="Arial" w:cs="Arial"/>
                <w:b/>
                <w:i/>
                <w:sz w:val="22"/>
                <w:szCs w:val="22"/>
                <w:lang w:val="en-GB"/>
              </w:rPr>
              <w:t>b) T</w:t>
            </w:r>
            <w:r w:rsidR="00861B39" w:rsidRPr="00650690">
              <w:rPr>
                <w:rFonts w:ascii="Arial" w:hAnsi="Arial" w:cs="Arial"/>
                <w:b/>
                <w:i/>
                <w:sz w:val="22"/>
                <w:szCs w:val="22"/>
                <w:lang w:val="en-GB"/>
              </w:rPr>
              <w:t xml:space="preserve">he implementation of </w:t>
            </w:r>
            <w:r w:rsidR="00BB6606" w:rsidRPr="00650690">
              <w:rPr>
                <w:rFonts w:ascii="Arial" w:hAnsi="Arial" w:cs="Arial"/>
                <w:b/>
                <w:i/>
                <w:sz w:val="22"/>
                <w:szCs w:val="22"/>
                <w:lang w:val="en-GB"/>
              </w:rPr>
              <w:t>activities</w:t>
            </w:r>
            <w:r w:rsidR="00861B39" w:rsidRPr="00650690">
              <w:rPr>
                <w:rFonts w:ascii="Arial" w:hAnsi="Arial" w:cs="Arial"/>
                <w:b/>
                <w:i/>
                <w:sz w:val="22"/>
                <w:szCs w:val="22"/>
                <w:lang w:val="en-GB"/>
              </w:rPr>
              <w:t xml:space="preserve"> </w:t>
            </w:r>
          </w:p>
          <w:p w14:paraId="049DE42E" w14:textId="5C72563D" w:rsidR="003E2C4A" w:rsidRPr="00F86CEB" w:rsidRDefault="00F86CEB" w:rsidP="00F0565D">
            <w:pPr>
              <w:spacing w:before="120"/>
              <w:rPr>
                <w:rFonts w:ascii="Arial" w:hAnsi="Arial" w:cs="Arial"/>
                <w:b/>
                <w:bCs/>
                <w:sz w:val="22"/>
                <w:szCs w:val="22"/>
                <w:lang w:val="en-GB"/>
              </w:rPr>
            </w:pPr>
            <w:r w:rsidRPr="00F86CEB">
              <w:rPr>
                <w:rFonts w:ascii="Arial" w:hAnsi="Arial" w:cs="Arial"/>
                <w:b/>
                <w:bCs/>
                <w:sz w:val="22"/>
                <w:szCs w:val="22"/>
                <w:lang w:val="en-GB"/>
              </w:rPr>
              <w:t>Implement and run</w:t>
            </w:r>
            <w:r w:rsidR="00861B39" w:rsidRPr="00F86CEB">
              <w:rPr>
                <w:rFonts w:ascii="Arial" w:hAnsi="Arial" w:cs="Arial"/>
                <w:b/>
                <w:bCs/>
                <w:sz w:val="22"/>
                <w:szCs w:val="22"/>
                <w:lang w:val="en-GB"/>
              </w:rPr>
              <w:t xml:space="preserve"> </w:t>
            </w:r>
          </w:p>
          <w:p w14:paraId="1E4C1823" w14:textId="1F7AE2B3" w:rsidR="004D48DD" w:rsidRPr="00A506CE" w:rsidRDefault="003E2C4A" w:rsidP="004D48DD">
            <w:pPr>
              <w:pStyle w:val="Listenabsatz"/>
              <w:numPr>
                <w:ilvl w:val="0"/>
                <w:numId w:val="2"/>
              </w:numPr>
              <w:ind w:left="426"/>
              <w:rPr>
                <w:sz w:val="22"/>
                <w:szCs w:val="22"/>
                <w:lang w:val="en-GB"/>
              </w:rPr>
            </w:pPr>
            <w:r w:rsidRPr="00A506CE">
              <w:rPr>
                <w:rFonts w:ascii="Arial" w:hAnsi="Arial" w:cs="Arial"/>
                <w:sz w:val="22"/>
                <w:szCs w:val="22"/>
                <w:lang w:val="en-GB"/>
              </w:rPr>
              <w:t xml:space="preserve">Raise awareness and inform: </w:t>
            </w:r>
            <w:r w:rsidR="00861B39" w:rsidRPr="00A506CE">
              <w:rPr>
                <w:rFonts w:ascii="Arial" w:hAnsi="Arial" w:cs="Arial"/>
                <w:sz w:val="22"/>
                <w:szCs w:val="22"/>
                <w:lang w:val="en-GB"/>
              </w:rPr>
              <w:t xml:space="preserve">What actions </w:t>
            </w:r>
            <w:r w:rsidR="007224B3" w:rsidRPr="00A506CE">
              <w:rPr>
                <w:rFonts w:ascii="Arial" w:hAnsi="Arial" w:cs="Arial"/>
                <w:sz w:val="22"/>
                <w:szCs w:val="22"/>
                <w:lang w:val="en-GB"/>
              </w:rPr>
              <w:t xml:space="preserve">are </w:t>
            </w:r>
            <w:r w:rsidR="00861B39" w:rsidRPr="00A506CE">
              <w:rPr>
                <w:rFonts w:ascii="Arial" w:hAnsi="Arial" w:cs="Arial"/>
                <w:sz w:val="22"/>
                <w:szCs w:val="22"/>
                <w:lang w:val="en-GB"/>
              </w:rPr>
              <w:t xml:space="preserve">planned? </w:t>
            </w:r>
          </w:p>
          <w:p w14:paraId="34EE5D96" w14:textId="6464CA28" w:rsidR="004D48DD" w:rsidRPr="00A506CE" w:rsidRDefault="00861B39" w:rsidP="004D48DD">
            <w:pPr>
              <w:pStyle w:val="Listenabsatz"/>
              <w:numPr>
                <w:ilvl w:val="0"/>
                <w:numId w:val="2"/>
              </w:numPr>
              <w:ind w:left="426"/>
              <w:rPr>
                <w:sz w:val="22"/>
                <w:szCs w:val="22"/>
                <w:lang w:val="en-GB"/>
              </w:rPr>
            </w:pPr>
            <w:r w:rsidRPr="00A506CE">
              <w:rPr>
                <w:rFonts w:ascii="Arial" w:hAnsi="Arial" w:cs="Arial"/>
                <w:sz w:val="22"/>
                <w:szCs w:val="22"/>
                <w:lang w:val="en-GB"/>
              </w:rPr>
              <w:t xml:space="preserve">Establish committees to monitor and implement </w:t>
            </w:r>
            <w:r w:rsidR="007224B3" w:rsidRPr="00A506CE">
              <w:rPr>
                <w:rFonts w:ascii="Arial" w:hAnsi="Arial" w:cs="Arial"/>
                <w:sz w:val="22"/>
                <w:szCs w:val="22"/>
                <w:lang w:val="en-GB"/>
              </w:rPr>
              <w:t>activities</w:t>
            </w:r>
          </w:p>
          <w:p w14:paraId="38BDA8AA" w14:textId="21BAF14D" w:rsidR="00861B39" w:rsidRPr="002F3FDB" w:rsidRDefault="004D48DD" w:rsidP="004D48DD">
            <w:pPr>
              <w:pStyle w:val="Listenabsatz"/>
              <w:numPr>
                <w:ilvl w:val="0"/>
                <w:numId w:val="2"/>
              </w:numPr>
              <w:ind w:left="426"/>
              <w:rPr>
                <w:lang w:val="en-GB"/>
              </w:rPr>
            </w:pPr>
            <w:r w:rsidRPr="00A506CE">
              <w:rPr>
                <w:rFonts w:ascii="Arial" w:hAnsi="Arial" w:cs="Arial"/>
                <w:sz w:val="22"/>
                <w:szCs w:val="22"/>
                <w:lang w:val="en-GB"/>
              </w:rPr>
              <w:t>S</w:t>
            </w:r>
            <w:r w:rsidR="00861B39" w:rsidRPr="00A506CE">
              <w:rPr>
                <w:rFonts w:ascii="Arial" w:hAnsi="Arial" w:cs="Arial"/>
                <w:sz w:val="22"/>
                <w:szCs w:val="22"/>
                <w:lang w:val="en-GB"/>
              </w:rPr>
              <w:t>trengthen the skills of monitoring</w:t>
            </w:r>
            <w:r w:rsidR="00431B74" w:rsidRPr="00A506CE">
              <w:rPr>
                <w:rFonts w:ascii="Arial" w:hAnsi="Arial" w:cs="Arial"/>
                <w:sz w:val="22"/>
                <w:szCs w:val="22"/>
                <w:lang w:val="en-GB"/>
              </w:rPr>
              <w:t>/follow up and managing</w:t>
            </w:r>
            <w:r w:rsidR="00861B39" w:rsidRPr="00A506CE">
              <w:rPr>
                <w:rFonts w:ascii="Arial" w:hAnsi="Arial" w:cs="Arial"/>
                <w:sz w:val="22"/>
                <w:szCs w:val="22"/>
                <w:lang w:val="en-GB"/>
              </w:rPr>
              <w:t xml:space="preserve"> </w:t>
            </w:r>
            <w:r w:rsidR="007224B3" w:rsidRPr="00A506CE">
              <w:rPr>
                <w:rFonts w:ascii="Arial" w:hAnsi="Arial" w:cs="Arial"/>
                <w:sz w:val="22"/>
                <w:szCs w:val="22"/>
                <w:lang w:val="en-GB"/>
              </w:rPr>
              <w:t>of activities</w:t>
            </w:r>
          </w:p>
        </w:tc>
      </w:tr>
      <w:tr w:rsidR="002F3FDB" w14:paraId="3CCD8A45" w14:textId="77777777" w:rsidTr="00C04E6F">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c>
          <w:tcPr>
            <w:tcW w:w="4603" w:type="dxa"/>
            <w:tcBorders>
              <w:top w:val="single" w:sz="4" w:space="0" w:color="auto"/>
            </w:tcBorders>
          </w:tcPr>
          <w:p w14:paraId="11E51030" w14:textId="4F976BA1" w:rsidR="00F2201F" w:rsidRPr="00F2201F" w:rsidRDefault="00F2201F" w:rsidP="00026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Helvetica" w:hAnsi="Helvetica" w:cs="Helvetica"/>
                <w:color w:val="A75B48"/>
                <w:sz w:val="25"/>
                <w:szCs w:val="25"/>
                <w:lang w:val="fr-FR"/>
              </w:rPr>
            </w:pPr>
            <w:r w:rsidRPr="00F2201F">
              <w:rPr>
                <w:rFonts w:ascii="Arial" w:hAnsi="Arial" w:cs="Arial"/>
                <w:sz w:val="22"/>
                <w:szCs w:val="22"/>
                <w:u w:val="single"/>
                <w:lang w:val="fr-FR"/>
              </w:rPr>
              <w:t>L'approche méthodologique au fil du processus</w:t>
            </w:r>
            <w:r w:rsidRPr="00F2201F">
              <w:rPr>
                <w:rFonts w:ascii="Helvetica" w:hAnsi="Helvetica" w:cs="Helvetica"/>
                <w:color w:val="A75B48"/>
                <w:sz w:val="25"/>
                <w:szCs w:val="25"/>
                <w:lang w:val="fr-FR"/>
              </w:rPr>
              <w:t xml:space="preserve"> </w:t>
            </w:r>
          </w:p>
          <w:p w14:paraId="04AC3A35" w14:textId="43E44856" w:rsidR="00F2201F" w:rsidRDefault="00F2201F" w:rsidP="005D4C7C">
            <w:pPr>
              <w:spacing w:before="120"/>
              <w:rPr>
                <w:rFonts w:ascii="Arial" w:hAnsi="Arial" w:cs="Arial"/>
                <w:sz w:val="22"/>
                <w:szCs w:val="22"/>
                <w:lang w:val="fr-FR"/>
              </w:rPr>
            </w:pPr>
            <w:r w:rsidRPr="007C7A58">
              <w:rPr>
                <w:rFonts w:ascii="Arial" w:hAnsi="Arial" w:cs="Arial"/>
                <w:b/>
                <w:i/>
                <w:sz w:val="22"/>
                <w:szCs w:val="22"/>
                <w:lang w:val="fr-FR"/>
              </w:rPr>
              <w:t xml:space="preserve">Le diagnostic du territoire : outils et méthode pour réaliser une </w:t>
            </w:r>
            <w:r w:rsidR="007C7A58" w:rsidRPr="007C7A58">
              <w:rPr>
                <w:rFonts w:ascii="Arial" w:hAnsi="Arial" w:cs="Arial"/>
                <w:b/>
                <w:i/>
                <w:sz w:val="22"/>
                <w:szCs w:val="22"/>
                <w:lang w:val="fr-FR"/>
              </w:rPr>
              <w:t>enquête</w:t>
            </w:r>
          </w:p>
          <w:p w14:paraId="7C7E2B1D" w14:textId="57BBBAE2" w:rsidR="00D75ECC" w:rsidRPr="00E0436B" w:rsidRDefault="00D75ECC" w:rsidP="005D4C7C">
            <w:pPr>
              <w:spacing w:before="120"/>
              <w:rPr>
                <w:rFonts w:ascii="Arial" w:hAnsi="Arial" w:cs="Arial"/>
                <w:i/>
                <w:sz w:val="20"/>
                <w:szCs w:val="20"/>
                <w:lang w:val="fr-FR"/>
              </w:rPr>
            </w:pPr>
            <w:r w:rsidRPr="00E0436B">
              <w:rPr>
                <w:rFonts w:ascii="Arial" w:hAnsi="Arial" w:cs="Arial"/>
                <w:i/>
                <w:sz w:val="20"/>
                <w:szCs w:val="20"/>
                <w:u w:val="single"/>
                <w:lang w:val="fr-FR"/>
              </w:rPr>
              <w:t>Objectif :</w:t>
            </w:r>
            <w:r w:rsidRPr="00E0436B">
              <w:rPr>
                <w:rFonts w:ascii="Arial" w:hAnsi="Arial" w:cs="Arial"/>
                <w:sz w:val="20"/>
                <w:szCs w:val="20"/>
                <w:lang w:val="fr-FR"/>
              </w:rPr>
              <w:t xml:space="preserve"> </w:t>
            </w:r>
            <w:r w:rsidRPr="00E0436B">
              <w:rPr>
                <w:rFonts w:ascii="Arial" w:hAnsi="Arial" w:cs="Arial"/>
                <w:i/>
                <w:sz w:val="20"/>
                <w:szCs w:val="20"/>
                <w:lang w:val="fr-FR"/>
              </w:rPr>
              <w:t>Recueillir au niveau de localité, les données d'ordre géographique, historique, démographique, sociologique et économique.</w:t>
            </w:r>
          </w:p>
          <w:p w14:paraId="5E41B4DB" w14:textId="41041939" w:rsidR="00F2201F" w:rsidRPr="00307FAF" w:rsidRDefault="00307FAF" w:rsidP="005D4C7C">
            <w:pPr>
              <w:spacing w:before="120"/>
              <w:rPr>
                <w:rFonts w:ascii="Arial" w:hAnsi="Arial" w:cs="Arial"/>
                <w:b/>
                <w:sz w:val="22"/>
                <w:szCs w:val="22"/>
                <w:lang w:val="fr-FR"/>
              </w:rPr>
            </w:pPr>
            <w:r w:rsidRPr="00307FAF">
              <w:rPr>
                <w:rFonts w:ascii="Arial" w:hAnsi="Arial" w:cs="Arial"/>
                <w:b/>
                <w:sz w:val="22"/>
                <w:szCs w:val="22"/>
                <w:lang w:val="fr-FR"/>
              </w:rPr>
              <w:t>Partir sur la situation actuelle et le contexte communal :</w:t>
            </w:r>
          </w:p>
          <w:p w14:paraId="35722E71" w14:textId="6E5BD7AF" w:rsidR="00A506CE" w:rsidRDefault="003F50D3" w:rsidP="003F50D3">
            <w:pPr>
              <w:pStyle w:val="Listenabsatz"/>
              <w:numPr>
                <w:ilvl w:val="0"/>
                <w:numId w:val="2"/>
              </w:numPr>
              <w:ind w:left="284" w:hanging="218"/>
              <w:rPr>
                <w:rFonts w:ascii="Arial" w:hAnsi="Arial" w:cs="Arial"/>
                <w:sz w:val="20"/>
                <w:szCs w:val="20"/>
                <w:lang w:val="fr-FR"/>
              </w:rPr>
            </w:pPr>
            <w:r w:rsidRPr="00A506CE">
              <w:rPr>
                <w:rFonts w:ascii="Helvetica" w:hAnsi="Helvetica" w:cs="Helvetica"/>
                <w:color w:val="1A1718"/>
                <w:sz w:val="22"/>
                <w:szCs w:val="22"/>
                <w:lang w:val="fr-FR"/>
              </w:rPr>
              <w:t>L</w:t>
            </w:r>
            <w:r w:rsidR="00F2201F" w:rsidRPr="00A506CE">
              <w:rPr>
                <w:rFonts w:ascii="Helvetica" w:hAnsi="Helvetica" w:cs="Helvetica"/>
                <w:color w:val="1A1718"/>
                <w:sz w:val="22"/>
                <w:szCs w:val="22"/>
                <w:lang w:val="fr-FR"/>
              </w:rPr>
              <w:t>es différents acteurs :</w:t>
            </w:r>
            <w:r w:rsidR="00F2201F" w:rsidRPr="00F2201F">
              <w:rPr>
                <w:rFonts w:ascii="Helvetica" w:hAnsi="Helvetica" w:cs="Helvetica"/>
                <w:color w:val="1A1718"/>
                <w:sz w:val="20"/>
                <w:szCs w:val="20"/>
                <w:lang w:val="fr-FR"/>
              </w:rPr>
              <w:t xml:space="preserve"> </w:t>
            </w:r>
            <w:r w:rsidR="00A506CE">
              <w:rPr>
                <w:rFonts w:ascii="Helvetica" w:hAnsi="Helvetica" w:cs="Helvetica"/>
                <w:color w:val="1A1718"/>
                <w:sz w:val="20"/>
                <w:szCs w:val="20"/>
                <w:lang w:val="fr-FR"/>
              </w:rPr>
              <w:t xml:space="preserve">(1) </w:t>
            </w:r>
            <w:r w:rsidR="00F2201F" w:rsidRPr="00F2201F">
              <w:rPr>
                <w:rFonts w:ascii="Helvetica" w:hAnsi="Helvetica" w:cs="Helvetica"/>
                <w:color w:val="1A1718"/>
                <w:sz w:val="20"/>
                <w:szCs w:val="20"/>
                <w:lang w:val="fr-FR"/>
              </w:rPr>
              <w:t xml:space="preserve">l'administration territoriale </w:t>
            </w:r>
            <w:r w:rsidR="007C7A58">
              <w:rPr>
                <w:rFonts w:ascii="Helvetica" w:hAnsi="Helvetica" w:cs="Helvetica"/>
                <w:color w:val="1A1718"/>
                <w:sz w:val="20"/>
                <w:szCs w:val="20"/>
                <w:lang w:val="fr-FR"/>
              </w:rPr>
              <w:t>(Rajon</w:t>
            </w:r>
            <w:r w:rsidR="00F2201F" w:rsidRPr="00F2201F">
              <w:rPr>
                <w:rFonts w:ascii="Helvetica" w:hAnsi="Helvetica" w:cs="Helvetica"/>
                <w:color w:val="1A1718"/>
                <w:sz w:val="20"/>
                <w:szCs w:val="20"/>
                <w:lang w:val="fr-FR"/>
              </w:rPr>
              <w:t xml:space="preserve">), </w:t>
            </w:r>
            <w:r w:rsidR="00A506CE">
              <w:rPr>
                <w:rFonts w:ascii="Helvetica" w:hAnsi="Helvetica" w:cs="Helvetica"/>
                <w:color w:val="1A1718"/>
                <w:sz w:val="20"/>
                <w:szCs w:val="20"/>
                <w:lang w:val="fr-FR"/>
              </w:rPr>
              <w:t xml:space="preserve">(2) </w:t>
            </w:r>
            <w:r w:rsidR="00F2201F" w:rsidRPr="007C7A58">
              <w:rPr>
                <w:rFonts w:ascii="Arial" w:hAnsi="Arial" w:cs="Arial"/>
                <w:sz w:val="20"/>
                <w:szCs w:val="20"/>
                <w:lang w:val="fr-FR"/>
              </w:rPr>
              <w:t xml:space="preserve">les services techniques de l'Etat, </w:t>
            </w:r>
            <w:r w:rsidR="00A506CE">
              <w:rPr>
                <w:rFonts w:ascii="Arial" w:hAnsi="Arial" w:cs="Arial"/>
                <w:sz w:val="20"/>
                <w:szCs w:val="20"/>
                <w:lang w:val="fr-FR"/>
              </w:rPr>
              <w:t xml:space="preserve">(3) </w:t>
            </w:r>
            <w:r w:rsidR="00F2201F" w:rsidRPr="007C7A58">
              <w:rPr>
                <w:rFonts w:ascii="Arial" w:hAnsi="Arial" w:cs="Arial"/>
                <w:sz w:val="20"/>
                <w:szCs w:val="20"/>
                <w:lang w:val="fr-FR"/>
              </w:rPr>
              <w:t xml:space="preserve">le conseil communal, </w:t>
            </w:r>
            <w:r w:rsidR="00A506CE">
              <w:rPr>
                <w:rFonts w:ascii="Arial" w:hAnsi="Arial" w:cs="Arial"/>
                <w:sz w:val="20"/>
                <w:szCs w:val="20"/>
                <w:lang w:val="fr-FR"/>
              </w:rPr>
              <w:t xml:space="preserve">(4) </w:t>
            </w:r>
            <w:r w:rsidR="00F2201F" w:rsidRPr="007C7A58">
              <w:rPr>
                <w:rFonts w:ascii="Arial" w:hAnsi="Arial" w:cs="Arial"/>
                <w:sz w:val="20"/>
                <w:szCs w:val="20"/>
                <w:lang w:val="fr-FR"/>
              </w:rPr>
              <w:t xml:space="preserve">la société civile, </w:t>
            </w:r>
            <w:r w:rsidR="00A506CE">
              <w:rPr>
                <w:rFonts w:ascii="Arial" w:hAnsi="Arial" w:cs="Arial"/>
                <w:sz w:val="20"/>
                <w:szCs w:val="20"/>
                <w:lang w:val="fr-FR"/>
              </w:rPr>
              <w:t xml:space="preserve">(5) </w:t>
            </w:r>
            <w:r w:rsidR="00F2201F" w:rsidRPr="007C7A58">
              <w:rPr>
                <w:rFonts w:ascii="Arial" w:hAnsi="Arial" w:cs="Arial"/>
                <w:sz w:val="20"/>
                <w:szCs w:val="20"/>
                <w:lang w:val="fr-FR"/>
              </w:rPr>
              <w:t xml:space="preserve">les associations de migrants, </w:t>
            </w:r>
            <w:r w:rsidR="00A506CE">
              <w:rPr>
                <w:rFonts w:ascii="Arial" w:hAnsi="Arial" w:cs="Arial"/>
                <w:sz w:val="20"/>
                <w:szCs w:val="20"/>
                <w:lang w:val="fr-FR"/>
              </w:rPr>
              <w:t xml:space="preserve">(6) </w:t>
            </w:r>
            <w:r w:rsidR="00F2201F" w:rsidRPr="007C7A58">
              <w:rPr>
                <w:rFonts w:ascii="Arial" w:hAnsi="Arial" w:cs="Arial"/>
                <w:sz w:val="20"/>
                <w:szCs w:val="20"/>
                <w:lang w:val="fr-FR"/>
              </w:rPr>
              <w:t xml:space="preserve">les personnes ressources, </w:t>
            </w:r>
            <w:r w:rsidR="00A506CE">
              <w:rPr>
                <w:rFonts w:ascii="Arial" w:hAnsi="Arial" w:cs="Arial"/>
                <w:sz w:val="20"/>
                <w:szCs w:val="20"/>
                <w:lang w:val="fr-FR"/>
              </w:rPr>
              <w:t xml:space="preserve">(7) </w:t>
            </w:r>
            <w:r w:rsidR="00F2201F" w:rsidRPr="007C7A58">
              <w:rPr>
                <w:rFonts w:ascii="Arial" w:hAnsi="Arial" w:cs="Arial"/>
                <w:sz w:val="20"/>
                <w:szCs w:val="20"/>
                <w:lang w:val="fr-FR"/>
              </w:rPr>
              <w:t>les organisat</w:t>
            </w:r>
            <w:r w:rsidR="00A506CE">
              <w:rPr>
                <w:rFonts w:ascii="Arial" w:hAnsi="Arial" w:cs="Arial"/>
                <w:sz w:val="20"/>
                <w:szCs w:val="20"/>
                <w:lang w:val="fr-FR"/>
              </w:rPr>
              <w:t xml:space="preserve">ions de base, (8) les villageois. </w:t>
            </w:r>
          </w:p>
          <w:p w14:paraId="19C418D7" w14:textId="11B08C62" w:rsidR="00F2201F" w:rsidRPr="00A506CE" w:rsidRDefault="00A506CE" w:rsidP="003F50D3">
            <w:pPr>
              <w:pStyle w:val="Listenabsatz"/>
              <w:numPr>
                <w:ilvl w:val="0"/>
                <w:numId w:val="2"/>
              </w:numPr>
              <w:ind w:left="284" w:hanging="218"/>
              <w:rPr>
                <w:rFonts w:ascii="Arial" w:hAnsi="Arial" w:cs="Arial"/>
                <w:sz w:val="22"/>
                <w:szCs w:val="22"/>
                <w:lang w:val="fr-FR"/>
              </w:rPr>
            </w:pPr>
            <w:r w:rsidRPr="00A506CE">
              <w:rPr>
                <w:rFonts w:ascii="Arial" w:hAnsi="Arial" w:cs="Arial"/>
                <w:sz w:val="22"/>
                <w:szCs w:val="22"/>
                <w:lang w:val="fr-FR"/>
              </w:rPr>
              <w:t>L</w:t>
            </w:r>
            <w:r w:rsidR="00F2201F" w:rsidRPr="00A506CE">
              <w:rPr>
                <w:rFonts w:ascii="Arial" w:hAnsi="Arial" w:cs="Arial"/>
                <w:sz w:val="22"/>
                <w:szCs w:val="22"/>
                <w:lang w:val="fr-FR"/>
              </w:rPr>
              <w:t>es enquêtes déjà réalisées sur le territoire</w:t>
            </w:r>
            <w:r w:rsidR="007F365E">
              <w:rPr>
                <w:rFonts w:ascii="Arial" w:hAnsi="Arial" w:cs="Arial"/>
                <w:sz w:val="22"/>
                <w:szCs w:val="22"/>
                <w:lang w:val="fr-FR"/>
              </w:rPr>
              <w:t xml:space="preserve"> (consulte </w:t>
            </w:r>
            <w:r w:rsidR="00F2201F" w:rsidRPr="00A506CE">
              <w:rPr>
                <w:rFonts w:ascii="Arial" w:hAnsi="Arial" w:cs="Arial"/>
                <w:sz w:val="22"/>
                <w:szCs w:val="22"/>
                <w:lang w:val="fr-FR"/>
              </w:rPr>
              <w:t>la bibliographie</w:t>
            </w:r>
            <w:r w:rsidR="007F365E">
              <w:rPr>
                <w:rFonts w:ascii="Arial" w:hAnsi="Arial" w:cs="Arial"/>
                <w:sz w:val="22"/>
                <w:szCs w:val="22"/>
                <w:lang w:val="fr-FR"/>
              </w:rPr>
              <w:t>)</w:t>
            </w:r>
          </w:p>
          <w:p w14:paraId="0F506D1E" w14:textId="77777777" w:rsidR="003F50D3" w:rsidRPr="00530951" w:rsidRDefault="003F50D3" w:rsidP="003F50D3">
            <w:pPr>
              <w:pStyle w:val="Listenabsatz"/>
              <w:numPr>
                <w:ilvl w:val="0"/>
                <w:numId w:val="2"/>
              </w:numPr>
              <w:ind w:left="284" w:hanging="218"/>
              <w:rPr>
                <w:rFonts w:ascii="Arial" w:hAnsi="Arial" w:cs="Arial"/>
                <w:sz w:val="22"/>
                <w:szCs w:val="22"/>
                <w:lang w:val="fr-FR"/>
              </w:rPr>
            </w:pPr>
            <w:r w:rsidRPr="00A506CE">
              <w:rPr>
                <w:rFonts w:ascii="Arial" w:hAnsi="Arial" w:cs="Arial"/>
                <w:sz w:val="22"/>
                <w:szCs w:val="22"/>
                <w:lang w:val="fr-FR"/>
              </w:rPr>
              <w:t>L</w:t>
            </w:r>
            <w:r w:rsidR="00F2201F" w:rsidRPr="00A506CE">
              <w:rPr>
                <w:rFonts w:ascii="Arial" w:hAnsi="Arial" w:cs="Arial"/>
                <w:sz w:val="22"/>
                <w:szCs w:val="22"/>
                <w:lang w:val="fr-FR"/>
              </w:rPr>
              <w:t>es ONG et institutions présentes qui c</w:t>
            </w:r>
            <w:r w:rsidRPr="00A506CE">
              <w:rPr>
                <w:rFonts w:ascii="Arial" w:hAnsi="Arial" w:cs="Arial"/>
                <w:sz w:val="22"/>
                <w:szCs w:val="22"/>
                <w:lang w:val="fr-FR"/>
              </w:rPr>
              <w:t xml:space="preserve">onnaissent bien la population, </w:t>
            </w:r>
          </w:p>
          <w:p w14:paraId="61B09D82" w14:textId="07E3D47E" w:rsidR="003F50D3" w:rsidRPr="00530951" w:rsidRDefault="00A506CE" w:rsidP="003F50D3">
            <w:pPr>
              <w:pStyle w:val="Listenabsatz"/>
              <w:numPr>
                <w:ilvl w:val="0"/>
                <w:numId w:val="2"/>
              </w:numPr>
              <w:ind w:left="284" w:hanging="218"/>
              <w:rPr>
                <w:rFonts w:ascii="Arial" w:hAnsi="Arial" w:cs="Arial"/>
                <w:sz w:val="22"/>
                <w:szCs w:val="22"/>
                <w:lang w:val="fr-FR"/>
              </w:rPr>
            </w:pPr>
            <w:r w:rsidRPr="00A506CE">
              <w:rPr>
                <w:rFonts w:ascii="Arial" w:hAnsi="Arial" w:cs="Arial"/>
                <w:sz w:val="22"/>
                <w:szCs w:val="22"/>
                <w:lang w:val="fr-FR"/>
              </w:rPr>
              <w:t>L</w:t>
            </w:r>
            <w:r w:rsidR="00F2201F" w:rsidRPr="00A506CE">
              <w:rPr>
                <w:rFonts w:ascii="Arial" w:hAnsi="Arial" w:cs="Arial"/>
                <w:sz w:val="22"/>
                <w:szCs w:val="22"/>
                <w:lang w:val="fr-FR"/>
              </w:rPr>
              <w:t>es études ou programmes en cours de réalisat</w:t>
            </w:r>
            <w:r w:rsidR="003F50D3" w:rsidRPr="00A506CE">
              <w:rPr>
                <w:rFonts w:ascii="Arial" w:hAnsi="Arial" w:cs="Arial"/>
                <w:sz w:val="22"/>
                <w:szCs w:val="22"/>
                <w:lang w:val="fr-FR"/>
              </w:rPr>
              <w:t xml:space="preserve">ion ou en projet, </w:t>
            </w:r>
          </w:p>
          <w:p w14:paraId="0E987932" w14:textId="4AA14896" w:rsidR="00367EAC" w:rsidRPr="002334B1" w:rsidRDefault="00A506CE" w:rsidP="00367EAC">
            <w:pPr>
              <w:pStyle w:val="Listenabsatz"/>
              <w:numPr>
                <w:ilvl w:val="0"/>
                <w:numId w:val="2"/>
              </w:numPr>
              <w:ind w:left="284" w:hanging="218"/>
              <w:rPr>
                <w:rFonts w:ascii="Arial" w:hAnsi="Arial" w:cs="Arial"/>
                <w:sz w:val="22"/>
                <w:szCs w:val="22"/>
                <w:lang w:val="fr-FR"/>
              </w:rPr>
            </w:pPr>
            <w:r w:rsidRPr="00A506CE">
              <w:rPr>
                <w:rFonts w:ascii="Arial" w:hAnsi="Arial" w:cs="Arial"/>
                <w:sz w:val="22"/>
                <w:szCs w:val="22"/>
                <w:lang w:val="fr-FR"/>
              </w:rPr>
              <w:t>L</w:t>
            </w:r>
            <w:r w:rsidR="00F2201F" w:rsidRPr="00A506CE">
              <w:rPr>
                <w:rFonts w:ascii="Arial" w:hAnsi="Arial" w:cs="Arial"/>
                <w:sz w:val="22"/>
                <w:szCs w:val="22"/>
                <w:lang w:val="fr-FR"/>
              </w:rPr>
              <w:t>es évènements récents et futurs (élections, constructions, projets divers).</w:t>
            </w:r>
          </w:p>
        </w:tc>
        <w:tc>
          <w:tcPr>
            <w:tcW w:w="4603" w:type="dxa"/>
            <w:tcBorders>
              <w:top w:val="single" w:sz="4" w:space="0" w:color="auto"/>
            </w:tcBorders>
          </w:tcPr>
          <w:p w14:paraId="734291D4" w14:textId="77777777" w:rsidR="00270EF8" w:rsidRPr="00270EF8" w:rsidRDefault="00270EF8" w:rsidP="00026C6D">
            <w:pPr>
              <w:spacing w:before="120"/>
              <w:rPr>
                <w:rFonts w:ascii="Arial" w:hAnsi="Arial" w:cs="Arial"/>
                <w:sz w:val="22"/>
                <w:szCs w:val="22"/>
                <w:u w:val="single"/>
                <w:lang w:val="en-GB"/>
              </w:rPr>
            </w:pPr>
            <w:r w:rsidRPr="00270EF8">
              <w:rPr>
                <w:rFonts w:ascii="Arial" w:hAnsi="Arial" w:cs="Arial"/>
                <w:sz w:val="22"/>
                <w:szCs w:val="22"/>
                <w:u w:val="single"/>
                <w:lang w:val="en-GB"/>
              </w:rPr>
              <w:t xml:space="preserve">The methodological approach throughout the process </w:t>
            </w:r>
          </w:p>
          <w:p w14:paraId="5BE159A4" w14:textId="77777777" w:rsidR="00270EF8" w:rsidRPr="005A3568" w:rsidRDefault="00270EF8" w:rsidP="005D4C7C">
            <w:pPr>
              <w:spacing w:before="120"/>
              <w:rPr>
                <w:rFonts w:ascii="Arial" w:hAnsi="Arial" w:cs="Arial"/>
                <w:b/>
                <w:i/>
                <w:sz w:val="22"/>
                <w:szCs w:val="22"/>
                <w:lang w:val="en-GB"/>
              </w:rPr>
            </w:pPr>
            <w:r w:rsidRPr="00270EF8">
              <w:rPr>
                <w:rFonts w:ascii="Arial" w:hAnsi="Arial" w:cs="Arial"/>
                <w:b/>
                <w:i/>
                <w:sz w:val="22"/>
                <w:szCs w:val="22"/>
                <w:lang w:val="en-GB"/>
              </w:rPr>
              <w:t xml:space="preserve">The diagnosis of the territory: tools and </w:t>
            </w:r>
            <w:r w:rsidRPr="005A3568">
              <w:rPr>
                <w:rFonts w:ascii="Arial" w:hAnsi="Arial" w:cs="Arial"/>
                <w:b/>
                <w:i/>
                <w:sz w:val="22"/>
                <w:szCs w:val="22"/>
                <w:lang w:val="en-GB"/>
              </w:rPr>
              <w:t xml:space="preserve">methodology to conduct a survey </w:t>
            </w:r>
          </w:p>
          <w:p w14:paraId="4C44FDED" w14:textId="7AD390AA" w:rsidR="00D75ECC" w:rsidRPr="00E0436B" w:rsidRDefault="00D75ECC" w:rsidP="005D4C7C">
            <w:pPr>
              <w:spacing w:before="120"/>
              <w:rPr>
                <w:rFonts w:ascii="Arial" w:hAnsi="Arial" w:cs="Arial"/>
                <w:i/>
                <w:sz w:val="20"/>
                <w:szCs w:val="20"/>
                <w:lang w:val="en-GB"/>
              </w:rPr>
            </w:pPr>
            <w:r w:rsidRPr="00E0436B">
              <w:rPr>
                <w:rFonts w:ascii="Arial" w:hAnsi="Arial" w:cs="Arial"/>
                <w:i/>
                <w:sz w:val="20"/>
                <w:szCs w:val="20"/>
                <w:u w:val="single"/>
                <w:lang w:val="en-GB"/>
              </w:rPr>
              <w:t>Objective:</w:t>
            </w:r>
            <w:r w:rsidRPr="00E0436B">
              <w:rPr>
                <w:rFonts w:ascii="Arial" w:hAnsi="Arial" w:cs="Arial"/>
                <w:sz w:val="20"/>
                <w:szCs w:val="20"/>
                <w:lang w:val="en-GB"/>
              </w:rPr>
              <w:t xml:space="preserve"> </w:t>
            </w:r>
            <w:r w:rsidRPr="00E0436B">
              <w:rPr>
                <w:rFonts w:ascii="Arial" w:hAnsi="Arial" w:cs="Arial"/>
                <w:i/>
                <w:sz w:val="20"/>
                <w:szCs w:val="20"/>
                <w:lang w:val="en-GB"/>
              </w:rPr>
              <w:t>Gather at village level</w:t>
            </w:r>
            <w:r w:rsidR="00E0436B">
              <w:rPr>
                <w:rFonts w:ascii="Arial" w:hAnsi="Arial" w:cs="Arial"/>
                <w:i/>
                <w:sz w:val="20"/>
                <w:szCs w:val="20"/>
                <w:lang w:val="en-GB"/>
              </w:rPr>
              <w:t xml:space="preserve"> </w:t>
            </w:r>
            <w:r w:rsidRPr="00E0436B">
              <w:rPr>
                <w:rFonts w:ascii="Arial" w:hAnsi="Arial" w:cs="Arial"/>
                <w:i/>
                <w:sz w:val="20"/>
                <w:szCs w:val="20"/>
                <w:lang w:val="en-GB"/>
              </w:rPr>
              <w:t>geographical</w:t>
            </w:r>
            <w:r w:rsidR="00E0436B">
              <w:rPr>
                <w:rFonts w:ascii="Arial" w:hAnsi="Arial" w:cs="Arial"/>
                <w:i/>
                <w:sz w:val="20"/>
                <w:szCs w:val="20"/>
                <w:lang w:val="en-GB"/>
              </w:rPr>
              <w:t>,</w:t>
            </w:r>
            <w:r w:rsidRPr="00E0436B">
              <w:rPr>
                <w:rFonts w:ascii="Arial" w:hAnsi="Arial" w:cs="Arial"/>
                <w:i/>
                <w:sz w:val="20"/>
                <w:szCs w:val="20"/>
                <w:lang w:val="en-GB"/>
              </w:rPr>
              <w:t xml:space="preserve"> </w:t>
            </w:r>
            <w:r w:rsidR="00E0436B">
              <w:rPr>
                <w:rFonts w:ascii="Arial" w:hAnsi="Arial" w:cs="Arial"/>
                <w:i/>
                <w:sz w:val="20"/>
                <w:szCs w:val="20"/>
                <w:lang w:val="en-GB"/>
              </w:rPr>
              <w:t xml:space="preserve">historical, </w:t>
            </w:r>
            <w:r w:rsidRPr="00E0436B">
              <w:rPr>
                <w:rFonts w:ascii="Arial" w:hAnsi="Arial" w:cs="Arial"/>
                <w:i/>
                <w:sz w:val="20"/>
                <w:szCs w:val="20"/>
                <w:lang w:val="en-GB"/>
              </w:rPr>
              <w:t>demographic</w:t>
            </w:r>
            <w:r w:rsidR="00E0436B">
              <w:rPr>
                <w:rFonts w:ascii="Arial" w:hAnsi="Arial" w:cs="Arial"/>
                <w:i/>
                <w:sz w:val="20"/>
                <w:szCs w:val="20"/>
                <w:lang w:val="en-GB"/>
              </w:rPr>
              <w:t>,</w:t>
            </w:r>
            <w:r w:rsidRPr="00E0436B">
              <w:rPr>
                <w:rFonts w:ascii="Arial" w:hAnsi="Arial" w:cs="Arial"/>
                <w:i/>
                <w:sz w:val="20"/>
                <w:szCs w:val="20"/>
                <w:lang w:val="en-GB"/>
              </w:rPr>
              <w:t xml:space="preserve"> sociological and economic data.</w:t>
            </w:r>
          </w:p>
          <w:p w14:paraId="6F38CA82" w14:textId="5548810A" w:rsidR="00270EF8" w:rsidRPr="00307FAF" w:rsidRDefault="00307FAF" w:rsidP="005D4C7C">
            <w:pPr>
              <w:spacing w:before="120"/>
              <w:rPr>
                <w:rFonts w:ascii="Arial" w:hAnsi="Arial" w:cs="Arial"/>
                <w:b/>
                <w:sz w:val="22"/>
                <w:szCs w:val="22"/>
                <w:lang w:val="en-GB"/>
              </w:rPr>
            </w:pPr>
            <w:r w:rsidRPr="00307FAF">
              <w:rPr>
                <w:rFonts w:ascii="Arial" w:hAnsi="Arial" w:cs="Arial"/>
                <w:b/>
                <w:sz w:val="22"/>
                <w:szCs w:val="22"/>
                <w:lang w:val="en-GB"/>
              </w:rPr>
              <w:t>Starting from the current situation and communal context:</w:t>
            </w:r>
            <w:r w:rsidR="00270EF8" w:rsidRPr="00307FAF">
              <w:rPr>
                <w:rFonts w:ascii="Arial" w:hAnsi="Arial" w:cs="Arial"/>
                <w:b/>
                <w:sz w:val="22"/>
                <w:szCs w:val="22"/>
                <w:lang w:val="en-GB"/>
              </w:rPr>
              <w:t xml:space="preserve"> </w:t>
            </w:r>
          </w:p>
          <w:p w14:paraId="2A424BFE" w14:textId="3BBA5B9F" w:rsidR="00A506CE" w:rsidRPr="005A3568" w:rsidRDefault="003F50D3" w:rsidP="003F50D3">
            <w:pPr>
              <w:pStyle w:val="Listenabsatz"/>
              <w:numPr>
                <w:ilvl w:val="0"/>
                <w:numId w:val="2"/>
              </w:numPr>
              <w:ind w:left="284" w:hanging="218"/>
              <w:rPr>
                <w:rFonts w:ascii="Arial" w:hAnsi="Arial" w:cs="Arial"/>
                <w:sz w:val="20"/>
                <w:szCs w:val="20"/>
                <w:lang w:val="en-GB"/>
              </w:rPr>
            </w:pPr>
            <w:r w:rsidRPr="005A3568">
              <w:rPr>
                <w:rFonts w:ascii="Arial" w:hAnsi="Arial" w:cs="Arial"/>
                <w:sz w:val="22"/>
                <w:szCs w:val="22"/>
                <w:lang w:val="en-GB"/>
              </w:rPr>
              <w:t>T</w:t>
            </w:r>
            <w:r w:rsidR="00270EF8" w:rsidRPr="005A3568">
              <w:rPr>
                <w:rFonts w:ascii="Arial" w:hAnsi="Arial" w:cs="Arial"/>
                <w:sz w:val="22"/>
                <w:szCs w:val="22"/>
                <w:lang w:val="en-GB"/>
              </w:rPr>
              <w:t>he different actors:</w:t>
            </w:r>
            <w:r w:rsidR="00270EF8" w:rsidRPr="005A3568">
              <w:rPr>
                <w:rFonts w:ascii="Arial" w:hAnsi="Arial" w:cs="Arial"/>
                <w:sz w:val="20"/>
                <w:szCs w:val="20"/>
                <w:lang w:val="en-GB"/>
              </w:rPr>
              <w:t xml:space="preserve"> </w:t>
            </w:r>
            <w:r w:rsidR="00A506CE" w:rsidRPr="005A3568">
              <w:rPr>
                <w:rFonts w:ascii="Arial" w:hAnsi="Arial" w:cs="Arial"/>
                <w:sz w:val="20"/>
                <w:szCs w:val="20"/>
                <w:lang w:val="en-GB"/>
              </w:rPr>
              <w:t xml:space="preserve">(1) </w:t>
            </w:r>
            <w:r w:rsidR="00270EF8" w:rsidRPr="005A3568">
              <w:rPr>
                <w:rFonts w:ascii="Arial" w:hAnsi="Arial" w:cs="Arial"/>
                <w:sz w:val="20"/>
                <w:szCs w:val="20"/>
                <w:lang w:val="en-GB"/>
              </w:rPr>
              <w:t>Territorial Administration (Rajon)</w:t>
            </w:r>
            <w:r w:rsidR="00EA550A">
              <w:rPr>
                <w:rFonts w:ascii="Arial" w:hAnsi="Arial" w:cs="Arial"/>
                <w:sz w:val="20"/>
                <w:szCs w:val="20"/>
                <w:lang w:val="en-GB"/>
              </w:rPr>
              <w:t>,</w:t>
            </w:r>
            <w:r w:rsidR="00A506CE" w:rsidRPr="005A3568">
              <w:rPr>
                <w:rFonts w:ascii="Arial" w:hAnsi="Arial" w:cs="Arial"/>
                <w:sz w:val="20"/>
                <w:szCs w:val="20"/>
                <w:lang w:val="en-GB"/>
              </w:rPr>
              <w:t xml:space="preserve"> (2)</w:t>
            </w:r>
            <w:r w:rsidR="00270EF8" w:rsidRPr="005A3568">
              <w:rPr>
                <w:rFonts w:ascii="Arial" w:hAnsi="Arial" w:cs="Arial"/>
                <w:sz w:val="20"/>
                <w:szCs w:val="20"/>
                <w:lang w:val="en-GB"/>
              </w:rPr>
              <w:t xml:space="preserve"> the technical services of the State, </w:t>
            </w:r>
            <w:r w:rsidR="00A506CE" w:rsidRPr="005A3568">
              <w:rPr>
                <w:rFonts w:ascii="Arial" w:hAnsi="Arial" w:cs="Arial"/>
                <w:sz w:val="20"/>
                <w:szCs w:val="20"/>
                <w:lang w:val="en-GB"/>
              </w:rPr>
              <w:t xml:space="preserve">(3) </w:t>
            </w:r>
            <w:r w:rsidR="00270EF8" w:rsidRPr="005A3568">
              <w:rPr>
                <w:rFonts w:ascii="Arial" w:hAnsi="Arial" w:cs="Arial"/>
                <w:sz w:val="20"/>
                <w:szCs w:val="20"/>
                <w:lang w:val="en-GB"/>
              </w:rPr>
              <w:t xml:space="preserve">the </w:t>
            </w:r>
            <w:r w:rsidR="00096232">
              <w:rPr>
                <w:rFonts w:ascii="Arial" w:hAnsi="Arial" w:cs="Arial"/>
                <w:sz w:val="20"/>
                <w:szCs w:val="20"/>
                <w:lang w:val="en-GB"/>
              </w:rPr>
              <w:t>local c</w:t>
            </w:r>
            <w:r w:rsidR="00270EF8" w:rsidRPr="005A3568">
              <w:rPr>
                <w:rFonts w:ascii="Arial" w:hAnsi="Arial" w:cs="Arial"/>
                <w:sz w:val="20"/>
                <w:szCs w:val="20"/>
                <w:lang w:val="en-GB"/>
              </w:rPr>
              <w:t xml:space="preserve">ouncil, </w:t>
            </w:r>
            <w:r w:rsidR="00A506CE" w:rsidRPr="005A3568">
              <w:rPr>
                <w:rFonts w:ascii="Arial" w:hAnsi="Arial" w:cs="Arial"/>
                <w:sz w:val="20"/>
                <w:szCs w:val="20"/>
                <w:lang w:val="en-GB"/>
              </w:rPr>
              <w:t xml:space="preserve">(4) </w:t>
            </w:r>
            <w:r w:rsidR="00EA550A">
              <w:rPr>
                <w:rFonts w:ascii="Arial" w:hAnsi="Arial" w:cs="Arial"/>
                <w:sz w:val="20"/>
                <w:szCs w:val="20"/>
                <w:lang w:val="en-GB"/>
              </w:rPr>
              <w:t xml:space="preserve">the </w:t>
            </w:r>
            <w:r w:rsidR="00270EF8" w:rsidRPr="005A3568">
              <w:rPr>
                <w:rFonts w:ascii="Arial" w:hAnsi="Arial" w:cs="Arial"/>
                <w:sz w:val="20"/>
                <w:szCs w:val="20"/>
                <w:lang w:val="en-GB"/>
              </w:rPr>
              <w:t xml:space="preserve">civil society, </w:t>
            </w:r>
            <w:r w:rsidR="00A506CE" w:rsidRPr="005A3568">
              <w:rPr>
                <w:rFonts w:ascii="Arial" w:hAnsi="Arial" w:cs="Arial"/>
                <w:sz w:val="20"/>
                <w:szCs w:val="20"/>
                <w:lang w:val="en-GB"/>
              </w:rPr>
              <w:t xml:space="preserve">(5) </w:t>
            </w:r>
            <w:r w:rsidR="00EA550A">
              <w:rPr>
                <w:rFonts w:ascii="Arial" w:hAnsi="Arial" w:cs="Arial"/>
                <w:sz w:val="20"/>
                <w:szCs w:val="20"/>
                <w:lang w:val="en-GB"/>
              </w:rPr>
              <w:t xml:space="preserve">the </w:t>
            </w:r>
            <w:r w:rsidR="00270EF8" w:rsidRPr="005A3568">
              <w:rPr>
                <w:rFonts w:ascii="Arial" w:hAnsi="Arial" w:cs="Arial"/>
                <w:sz w:val="20"/>
                <w:szCs w:val="20"/>
                <w:lang w:val="en-GB"/>
              </w:rPr>
              <w:t xml:space="preserve">migrant associations, </w:t>
            </w:r>
            <w:r w:rsidR="00A506CE" w:rsidRPr="005A3568">
              <w:rPr>
                <w:rFonts w:ascii="Arial" w:hAnsi="Arial" w:cs="Arial"/>
                <w:sz w:val="20"/>
                <w:szCs w:val="20"/>
                <w:lang w:val="en-GB"/>
              </w:rPr>
              <w:t xml:space="preserve">(6) </w:t>
            </w:r>
            <w:r w:rsidR="00EA550A">
              <w:rPr>
                <w:rFonts w:ascii="Arial" w:hAnsi="Arial" w:cs="Arial"/>
                <w:sz w:val="20"/>
                <w:szCs w:val="20"/>
                <w:lang w:val="en-GB"/>
              </w:rPr>
              <w:t xml:space="preserve">the </w:t>
            </w:r>
            <w:r w:rsidR="00270EF8" w:rsidRPr="005A3568">
              <w:rPr>
                <w:rFonts w:ascii="Arial" w:hAnsi="Arial" w:cs="Arial"/>
                <w:sz w:val="20"/>
                <w:szCs w:val="20"/>
                <w:lang w:val="en-GB"/>
              </w:rPr>
              <w:t xml:space="preserve">resource persons, </w:t>
            </w:r>
            <w:r w:rsidR="00A506CE" w:rsidRPr="005A3568">
              <w:rPr>
                <w:rFonts w:ascii="Arial" w:hAnsi="Arial" w:cs="Arial"/>
                <w:sz w:val="20"/>
                <w:szCs w:val="20"/>
                <w:lang w:val="en-GB"/>
              </w:rPr>
              <w:t xml:space="preserve">(7) </w:t>
            </w:r>
            <w:r w:rsidR="00EA550A">
              <w:rPr>
                <w:rFonts w:ascii="Arial" w:hAnsi="Arial" w:cs="Arial"/>
                <w:sz w:val="20"/>
                <w:szCs w:val="20"/>
                <w:lang w:val="en-GB"/>
              </w:rPr>
              <w:t xml:space="preserve">the </w:t>
            </w:r>
            <w:r w:rsidR="00270EF8" w:rsidRPr="005A3568">
              <w:rPr>
                <w:rFonts w:ascii="Arial" w:hAnsi="Arial" w:cs="Arial"/>
                <w:sz w:val="20"/>
                <w:szCs w:val="20"/>
                <w:lang w:val="en-GB"/>
              </w:rPr>
              <w:t xml:space="preserve">grassroots organizations, </w:t>
            </w:r>
            <w:r w:rsidR="00A506CE" w:rsidRPr="005A3568">
              <w:rPr>
                <w:rFonts w:ascii="Arial" w:hAnsi="Arial" w:cs="Arial"/>
                <w:sz w:val="20"/>
                <w:szCs w:val="20"/>
                <w:lang w:val="en-GB"/>
              </w:rPr>
              <w:t>(8)</w:t>
            </w:r>
            <w:r w:rsidR="00EA550A">
              <w:rPr>
                <w:rFonts w:ascii="Arial" w:hAnsi="Arial" w:cs="Arial"/>
                <w:sz w:val="20"/>
                <w:szCs w:val="20"/>
                <w:lang w:val="en-GB"/>
              </w:rPr>
              <w:t xml:space="preserve"> </w:t>
            </w:r>
            <w:r w:rsidR="00A506CE" w:rsidRPr="005A3568">
              <w:rPr>
                <w:rFonts w:ascii="Arial" w:hAnsi="Arial" w:cs="Arial"/>
                <w:sz w:val="20"/>
                <w:szCs w:val="20"/>
                <w:lang w:val="en-GB"/>
              </w:rPr>
              <w:t xml:space="preserve">the villagers. </w:t>
            </w:r>
          </w:p>
          <w:p w14:paraId="70BDC693" w14:textId="72993484" w:rsidR="00270EF8" w:rsidRPr="005A3568" w:rsidRDefault="005A3568" w:rsidP="005A3568">
            <w:pPr>
              <w:pStyle w:val="Listenabsatz"/>
              <w:numPr>
                <w:ilvl w:val="0"/>
                <w:numId w:val="2"/>
              </w:numPr>
              <w:ind w:left="284" w:hanging="218"/>
              <w:rPr>
                <w:rFonts w:ascii="Arial" w:hAnsi="Arial" w:cs="Arial"/>
                <w:sz w:val="22"/>
                <w:szCs w:val="22"/>
                <w:lang w:val="en-GB"/>
              </w:rPr>
            </w:pPr>
            <w:r w:rsidRPr="005A3568">
              <w:rPr>
                <w:rFonts w:ascii="Arial" w:hAnsi="Arial" w:cs="Arial"/>
                <w:sz w:val="22"/>
                <w:szCs w:val="22"/>
                <w:lang w:val="en-GB"/>
              </w:rPr>
              <w:t>Surveys</w:t>
            </w:r>
            <w:r w:rsidR="00270EF8" w:rsidRPr="005A3568">
              <w:rPr>
                <w:rFonts w:ascii="Arial" w:hAnsi="Arial" w:cs="Arial"/>
                <w:sz w:val="22"/>
                <w:szCs w:val="22"/>
                <w:lang w:val="en-GB"/>
              </w:rPr>
              <w:t xml:space="preserve"> alr</w:t>
            </w:r>
            <w:r w:rsidR="007B6C03">
              <w:rPr>
                <w:rFonts w:ascii="Arial" w:hAnsi="Arial" w:cs="Arial"/>
                <w:sz w:val="22"/>
                <w:szCs w:val="22"/>
                <w:lang w:val="en-GB"/>
              </w:rPr>
              <w:t>eady made ​​in the territory</w:t>
            </w:r>
            <w:r w:rsidR="00270EF8" w:rsidRPr="005A3568">
              <w:rPr>
                <w:rFonts w:ascii="Arial" w:hAnsi="Arial" w:cs="Arial"/>
                <w:sz w:val="22"/>
                <w:szCs w:val="22"/>
                <w:lang w:val="en-GB"/>
              </w:rPr>
              <w:t xml:space="preserve"> </w:t>
            </w:r>
            <w:r w:rsidR="007B6C03">
              <w:rPr>
                <w:rFonts w:ascii="Arial" w:hAnsi="Arial" w:cs="Arial"/>
                <w:sz w:val="22"/>
                <w:szCs w:val="22"/>
                <w:lang w:val="en-GB"/>
              </w:rPr>
              <w:t>(consult bibliography)</w:t>
            </w:r>
          </w:p>
          <w:p w14:paraId="0F97D36F" w14:textId="4FE2B540" w:rsidR="003F50D3" w:rsidRPr="005A3568" w:rsidRDefault="00270EF8" w:rsidP="003F50D3">
            <w:pPr>
              <w:pStyle w:val="Listenabsatz"/>
              <w:numPr>
                <w:ilvl w:val="0"/>
                <w:numId w:val="2"/>
              </w:numPr>
              <w:ind w:left="284" w:hanging="218"/>
              <w:rPr>
                <w:sz w:val="22"/>
                <w:szCs w:val="22"/>
                <w:lang w:val="en-GB"/>
              </w:rPr>
            </w:pPr>
            <w:r w:rsidRPr="005A3568">
              <w:rPr>
                <w:rFonts w:ascii="Arial" w:hAnsi="Arial" w:cs="Arial"/>
                <w:sz w:val="22"/>
                <w:szCs w:val="22"/>
                <w:lang w:val="en-GB"/>
              </w:rPr>
              <w:t>NGOs and institutions p</w:t>
            </w:r>
            <w:r w:rsidR="003F50D3" w:rsidRPr="005A3568">
              <w:rPr>
                <w:rFonts w:ascii="Arial" w:hAnsi="Arial" w:cs="Arial"/>
                <w:sz w:val="22"/>
                <w:szCs w:val="22"/>
                <w:lang w:val="en-GB"/>
              </w:rPr>
              <w:t xml:space="preserve">resent who know </w:t>
            </w:r>
            <w:r w:rsidR="00451CAA">
              <w:rPr>
                <w:rFonts w:ascii="Arial" w:hAnsi="Arial" w:cs="Arial"/>
                <w:sz w:val="22"/>
                <w:szCs w:val="22"/>
                <w:lang w:val="en-GB"/>
              </w:rPr>
              <w:t xml:space="preserve">well </w:t>
            </w:r>
            <w:r w:rsidR="003F50D3" w:rsidRPr="005A3568">
              <w:rPr>
                <w:rFonts w:ascii="Arial" w:hAnsi="Arial" w:cs="Arial"/>
                <w:sz w:val="22"/>
                <w:szCs w:val="22"/>
                <w:lang w:val="en-GB"/>
              </w:rPr>
              <w:t xml:space="preserve">the population </w:t>
            </w:r>
          </w:p>
          <w:p w14:paraId="02FAA898" w14:textId="39B84BB1" w:rsidR="003F50D3" w:rsidRPr="005A3568" w:rsidRDefault="003F50D3" w:rsidP="003F50D3">
            <w:pPr>
              <w:pStyle w:val="Listenabsatz"/>
              <w:numPr>
                <w:ilvl w:val="0"/>
                <w:numId w:val="2"/>
              </w:numPr>
              <w:ind w:left="284" w:hanging="218"/>
              <w:rPr>
                <w:sz w:val="22"/>
                <w:szCs w:val="22"/>
                <w:lang w:val="en-GB"/>
              </w:rPr>
            </w:pPr>
            <w:r w:rsidRPr="005A3568">
              <w:rPr>
                <w:rFonts w:ascii="Arial" w:hAnsi="Arial" w:cs="Arial"/>
                <w:sz w:val="22"/>
                <w:szCs w:val="22"/>
                <w:lang w:val="en-GB"/>
              </w:rPr>
              <w:t>S</w:t>
            </w:r>
            <w:r w:rsidR="00270EF8" w:rsidRPr="005A3568">
              <w:rPr>
                <w:rFonts w:ascii="Arial" w:hAnsi="Arial" w:cs="Arial"/>
                <w:sz w:val="22"/>
                <w:szCs w:val="22"/>
                <w:lang w:val="en-GB"/>
              </w:rPr>
              <w:t>tudies or program</w:t>
            </w:r>
            <w:r w:rsidR="00FF2D7C">
              <w:rPr>
                <w:rFonts w:ascii="Arial" w:hAnsi="Arial" w:cs="Arial"/>
                <w:sz w:val="22"/>
                <w:szCs w:val="22"/>
                <w:lang w:val="en-GB"/>
              </w:rPr>
              <w:t>me</w:t>
            </w:r>
            <w:r w:rsidR="00270EF8" w:rsidRPr="005A3568">
              <w:rPr>
                <w:rFonts w:ascii="Arial" w:hAnsi="Arial" w:cs="Arial"/>
                <w:sz w:val="22"/>
                <w:szCs w:val="22"/>
                <w:lang w:val="en-GB"/>
              </w:rPr>
              <w:t xml:space="preserve">s </w:t>
            </w:r>
            <w:r w:rsidR="00451CAA">
              <w:rPr>
                <w:rFonts w:ascii="Arial" w:hAnsi="Arial" w:cs="Arial"/>
                <w:sz w:val="22"/>
                <w:szCs w:val="22"/>
                <w:lang w:val="en-GB"/>
              </w:rPr>
              <w:t xml:space="preserve">already </w:t>
            </w:r>
            <w:r w:rsidR="00270EF8" w:rsidRPr="005A3568">
              <w:rPr>
                <w:rFonts w:ascii="Arial" w:hAnsi="Arial" w:cs="Arial"/>
                <w:sz w:val="22"/>
                <w:szCs w:val="22"/>
                <w:lang w:val="en-GB"/>
              </w:rPr>
              <w:t>underway or planned</w:t>
            </w:r>
            <w:r w:rsidRPr="005A3568">
              <w:rPr>
                <w:rFonts w:ascii="Arial" w:hAnsi="Arial" w:cs="Arial"/>
                <w:sz w:val="22"/>
                <w:szCs w:val="22"/>
                <w:lang w:val="en-GB"/>
              </w:rPr>
              <w:t xml:space="preserve"> </w:t>
            </w:r>
          </w:p>
          <w:p w14:paraId="0A6E194E" w14:textId="27920CFA" w:rsidR="00367EAC" w:rsidRPr="002334B1" w:rsidRDefault="003F50D3" w:rsidP="00367EAC">
            <w:pPr>
              <w:pStyle w:val="Listenabsatz"/>
              <w:numPr>
                <w:ilvl w:val="0"/>
                <w:numId w:val="2"/>
              </w:numPr>
              <w:ind w:left="284" w:hanging="218"/>
              <w:rPr>
                <w:lang w:val="en-GB"/>
              </w:rPr>
            </w:pPr>
            <w:r w:rsidRPr="005A3568">
              <w:rPr>
                <w:rFonts w:ascii="Arial" w:hAnsi="Arial" w:cs="Arial"/>
                <w:sz w:val="22"/>
                <w:szCs w:val="22"/>
                <w:lang w:val="en-GB"/>
              </w:rPr>
              <w:t>T</w:t>
            </w:r>
            <w:r w:rsidR="00270EF8" w:rsidRPr="005A3568">
              <w:rPr>
                <w:rFonts w:ascii="Arial" w:hAnsi="Arial" w:cs="Arial"/>
                <w:sz w:val="22"/>
                <w:szCs w:val="22"/>
                <w:lang w:val="en-GB"/>
              </w:rPr>
              <w:t>he recent and future events (elections, constructions, various projects).</w:t>
            </w:r>
          </w:p>
        </w:tc>
      </w:tr>
      <w:tr w:rsidR="00F2201F" w14:paraId="41859E19" w14:textId="77777777" w:rsidTr="008F2110">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c>
          <w:tcPr>
            <w:tcW w:w="4603" w:type="dxa"/>
          </w:tcPr>
          <w:p w14:paraId="3DBBA3FB" w14:textId="203190C5" w:rsidR="00570202" w:rsidRPr="00987B05" w:rsidRDefault="00570202" w:rsidP="00026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w:hAnsi="Arial" w:cs="Arial"/>
                <w:sz w:val="22"/>
                <w:szCs w:val="22"/>
                <w:lang w:val="fr-FR"/>
              </w:rPr>
            </w:pPr>
            <w:r w:rsidRPr="00987B05">
              <w:rPr>
                <w:rFonts w:ascii="Arial" w:hAnsi="Arial" w:cs="Arial"/>
                <w:i/>
                <w:sz w:val="22"/>
                <w:szCs w:val="22"/>
                <w:u w:val="single"/>
                <w:lang w:val="fr-FR"/>
              </w:rPr>
              <w:t>2 méthodes :</w:t>
            </w:r>
            <w:r w:rsidRPr="00987B05">
              <w:rPr>
                <w:rFonts w:ascii="Arial" w:hAnsi="Arial" w:cs="Arial"/>
                <w:sz w:val="22"/>
                <w:szCs w:val="22"/>
                <w:lang w:val="fr-FR"/>
              </w:rPr>
              <w:t xml:space="preserve"> </w:t>
            </w:r>
            <w:r w:rsidR="00FA10F4">
              <w:rPr>
                <w:rFonts w:ascii="Arial" w:hAnsi="Arial" w:cs="Arial"/>
                <w:sz w:val="22"/>
                <w:szCs w:val="22"/>
                <w:lang w:val="fr-FR"/>
              </w:rPr>
              <w:br/>
            </w:r>
            <w:r w:rsidR="00987B05" w:rsidRPr="0077586F">
              <w:rPr>
                <w:rFonts w:ascii="Arial" w:hAnsi="Arial" w:cs="Arial"/>
                <w:b/>
                <w:i/>
                <w:sz w:val="22"/>
                <w:szCs w:val="22"/>
                <w:lang w:val="fr-FR"/>
              </w:rPr>
              <w:t>(1)</w:t>
            </w:r>
            <w:r w:rsidR="00987B05">
              <w:rPr>
                <w:rFonts w:ascii="Arial" w:hAnsi="Arial" w:cs="Arial"/>
                <w:sz w:val="22"/>
                <w:szCs w:val="22"/>
                <w:lang w:val="fr-FR"/>
              </w:rPr>
              <w:t xml:space="preserve"> </w:t>
            </w:r>
            <w:r w:rsidRPr="00987B05">
              <w:rPr>
                <w:rFonts w:ascii="Arial" w:hAnsi="Arial" w:cs="Arial"/>
                <w:b/>
                <w:i/>
                <w:sz w:val="22"/>
                <w:szCs w:val="22"/>
                <w:lang w:val="fr-FR"/>
              </w:rPr>
              <w:t>L</w:t>
            </w:r>
            <w:r w:rsidR="00987B05">
              <w:rPr>
                <w:rFonts w:ascii="Arial" w:hAnsi="Arial" w:cs="Arial"/>
                <w:b/>
                <w:i/>
                <w:sz w:val="22"/>
                <w:szCs w:val="22"/>
                <w:lang w:val="fr-FR"/>
              </w:rPr>
              <w:t xml:space="preserve">e questionnaire d'enquête ; (2) </w:t>
            </w:r>
            <w:r w:rsidRPr="00987B05">
              <w:rPr>
                <w:rFonts w:ascii="Arial" w:hAnsi="Arial" w:cs="Arial"/>
                <w:b/>
                <w:i/>
                <w:sz w:val="22"/>
                <w:szCs w:val="22"/>
                <w:lang w:val="fr-FR"/>
              </w:rPr>
              <w:t>le diagnostic participatif</w:t>
            </w:r>
          </w:p>
          <w:p w14:paraId="6BE7022D" w14:textId="77777777" w:rsidR="0012424D" w:rsidRDefault="00570202" w:rsidP="00716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A1718"/>
                <w:sz w:val="22"/>
                <w:szCs w:val="22"/>
                <w:lang w:val="fr-FR"/>
              </w:rPr>
            </w:pPr>
            <w:r w:rsidRPr="0012424D">
              <w:rPr>
                <w:rFonts w:ascii="Arial" w:hAnsi="Arial" w:cs="Arial"/>
                <w:i/>
                <w:color w:val="1A1718"/>
                <w:sz w:val="22"/>
                <w:szCs w:val="22"/>
                <w:lang w:val="fr-FR"/>
              </w:rPr>
              <w:t>Utiliser les 2 métho</w:t>
            </w:r>
            <w:r w:rsidR="00716F3B" w:rsidRPr="0012424D">
              <w:rPr>
                <w:rFonts w:ascii="Arial" w:hAnsi="Arial" w:cs="Arial"/>
                <w:i/>
                <w:color w:val="1A1718"/>
                <w:sz w:val="22"/>
                <w:szCs w:val="22"/>
                <w:lang w:val="fr-FR"/>
              </w:rPr>
              <w:t>des de façon complémentaires :</w:t>
            </w:r>
            <w:r w:rsidR="00716F3B">
              <w:rPr>
                <w:rFonts w:ascii="Arial" w:hAnsi="Arial" w:cs="Arial"/>
                <w:color w:val="1A1718"/>
                <w:sz w:val="22"/>
                <w:szCs w:val="22"/>
                <w:lang w:val="fr-FR"/>
              </w:rPr>
              <w:t xml:space="preserve"> </w:t>
            </w:r>
          </w:p>
          <w:p w14:paraId="58AFFCAB" w14:textId="11DCD858" w:rsidR="00570202" w:rsidRPr="001B3A73" w:rsidRDefault="00716F3B" w:rsidP="009E55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fr-FR"/>
              </w:rPr>
            </w:pPr>
            <w:r>
              <w:rPr>
                <w:rFonts w:ascii="Arial" w:hAnsi="Arial" w:cs="Arial"/>
                <w:color w:val="1A1718"/>
                <w:sz w:val="22"/>
                <w:szCs w:val="22"/>
                <w:lang w:val="fr-FR"/>
              </w:rPr>
              <w:t>R</w:t>
            </w:r>
            <w:r w:rsidR="00570202" w:rsidRPr="001B3A73">
              <w:rPr>
                <w:rFonts w:ascii="Arial" w:hAnsi="Arial" w:cs="Arial"/>
                <w:color w:val="1A1718"/>
                <w:sz w:val="22"/>
                <w:szCs w:val="22"/>
                <w:lang w:val="fr-FR"/>
              </w:rPr>
              <w:t>éaliser des ateliers d</w:t>
            </w:r>
            <w:r>
              <w:rPr>
                <w:rFonts w:ascii="Arial" w:hAnsi="Arial" w:cs="Arial"/>
                <w:color w:val="1A1718"/>
                <w:sz w:val="22"/>
                <w:szCs w:val="22"/>
                <w:lang w:val="fr-FR"/>
              </w:rPr>
              <w:t xml:space="preserve">e travail en « focus groupes » : (1) </w:t>
            </w:r>
            <w:r w:rsidR="00570202" w:rsidRPr="001B3A73">
              <w:rPr>
                <w:rFonts w:ascii="Arial" w:hAnsi="Arial" w:cs="Arial"/>
                <w:color w:val="1A1718"/>
                <w:sz w:val="22"/>
                <w:szCs w:val="22"/>
                <w:lang w:val="fr-FR"/>
              </w:rPr>
              <w:t xml:space="preserve">groupe de femmes, </w:t>
            </w:r>
            <w:r>
              <w:rPr>
                <w:rFonts w:ascii="Arial" w:hAnsi="Arial" w:cs="Arial"/>
                <w:color w:val="1A1718"/>
                <w:sz w:val="22"/>
                <w:szCs w:val="22"/>
                <w:lang w:val="fr-FR"/>
              </w:rPr>
              <w:t xml:space="preserve">(2) </w:t>
            </w:r>
            <w:r w:rsidR="00570202" w:rsidRPr="001B3A73">
              <w:rPr>
                <w:rFonts w:ascii="Arial" w:hAnsi="Arial" w:cs="Arial"/>
                <w:color w:val="1A1718"/>
                <w:sz w:val="22"/>
                <w:szCs w:val="22"/>
                <w:lang w:val="fr-FR"/>
              </w:rPr>
              <w:t>grou</w:t>
            </w:r>
            <w:r>
              <w:rPr>
                <w:rFonts w:ascii="Arial" w:hAnsi="Arial" w:cs="Arial"/>
                <w:color w:val="1A1718"/>
                <w:sz w:val="22"/>
                <w:szCs w:val="22"/>
                <w:lang w:val="fr-FR"/>
              </w:rPr>
              <w:t>pe de notables, (3) jeune</w:t>
            </w:r>
            <w:r w:rsidR="009E552F">
              <w:rPr>
                <w:rFonts w:ascii="Arial" w:hAnsi="Arial" w:cs="Arial"/>
                <w:color w:val="1A1718"/>
                <w:sz w:val="22"/>
                <w:szCs w:val="22"/>
                <w:lang w:val="fr-FR"/>
              </w:rPr>
              <w:t>s</w:t>
            </w:r>
            <w:r>
              <w:rPr>
                <w:rFonts w:ascii="Arial" w:hAnsi="Arial" w:cs="Arial"/>
                <w:color w:val="1A1718"/>
                <w:sz w:val="22"/>
                <w:szCs w:val="22"/>
                <w:lang w:val="fr-FR"/>
              </w:rPr>
              <w:t xml:space="preserve">, </w:t>
            </w:r>
            <w:r w:rsidR="00E80D9D">
              <w:rPr>
                <w:rFonts w:ascii="Arial" w:hAnsi="Arial" w:cs="Arial"/>
                <w:color w:val="1A1718"/>
                <w:sz w:val="22"/>
                <w:szCs w:val="22"/>
                <w:lang w:val="fr-FR"/>
              </w:rPr>
              <w:t xml:space="preserve">(4) </w:t>
            </w:r>
            <w:r w:rsidR="00E80D9D" w:rsidRPr="00E80D9D">
              <w:rPr>
                <w:rFonts w:ascii="Arial" w:hAnsi="Arial" w:cs="Arial"/>
                <w:color w:val="1A1718"/>
                <w:sz w:val="22"/>
                <w:szCs w:val="22"/>
                <w:lang w:val="fr-FR"/>
              </w:rPr>
              <w:t>agriculteurs</w:t>
            </w:r>
            <w:r w:rsidR="00E80D9D">
              <w:rPr>
                <w:rFonts w:ascii="Arial" w:hAnsi="Arial" w:cs="Arial"/>
                <w:color w:val="1A1718"/>
                <w:sz w:val="22"/>
                <w:szCs w:val="22"/>
                <w:lang w:val="fr-FR"/>
              </w:rPr>
              <w:t xml:space="preserve">, </w:t>
            </w:r>
            <w:r>
              <w:rPr>
                <w:rFonts w:ascii="Arial" w:hAnsi="Arial" w:cs="Arial"/>
                <w:color w:val="1A1718"/>
                <w:sz w:val="22"/>
                <w:szCs w:val="22"/>
                <w:lang w:val="fr-FR"/>
              </w:rPr>
              <w:t xml:space="preserve">etc., </w:t>
            </w:r>
            <w:r w:rsidR="00570202" w:rsidRPr="001B3A73">
              <w:rPr>
                <w:rFonts w:ascii="Arial" w:hAnsi="Arial" w:cs="Arial"/>
                <w:color w:val="1A1718"/>
                <w:sz w:val="22"/>
                <w:szCs w:val="22"/>
                <w:lang w:val="fr-FR"/>
              </w:rPr>
              <w:t>en utilisant le questionnaire comme un guide pour collecter les données quantitatives.</w:t>
            </w:r>
          </w:p>
        </w:tc>
        <w:tc>
          <w:tcPr>
            <w:tcW w:w="4603" w:type="dxa"/>
          </w:tcPr>
          <w:p w14:paraId="6EDD43E4" w14:textId="3711E8B2" w:rsidR="00570202" w:rsidRPr="001B3A73" w:rsidRDefault="00570202" w:rsidP="00026C6D">
            <w:pPr>
              <w:spacing w:before="120"/>
              <w:rPr>
                <w:lang w:val="en-GB"/>
              </w:rPr>
            </w:pPr>
            <w:r w:rsidRPr="001B3A73">
              <w:rPr>
                <w:rFonts w:ascii="Arial" w:hAnsi="Arial" w:cs="Arial"/>
                <w:i/>
                <w:sz w:val="22"/>
                <w:szCs w:val="22"/>
                <w:u w:val="single"/>
                <w:lang w:val="en-GB"/>
              </w:rPr>
              <w:t>2 methods:</w:t>
            </w:r>
            <w:r w:rsidRPr="001B3A73">
              <w:rPr>
                <w:lang w:val="en-GB"/>
              </w:rPr>
              <w:t xml:space="preserve"> </w:t>
            </w:r>
            <w:r w:rsidR="00FA10F4">
              <w:rPr>
                <w:lang w:val="en-GB"/>
              </w:rPr>
              <w:br/>
            </w:r>
            <w:r w:rsidR="00987B05" w:rsidRPr="001B3A73">
              <w:rPr>
                <w:rFonts w:ascii="Arial" w:hAnsi="Arial" w:cs="Arial"/>
                <w:b/>
                <w:i/>
                <w:sz w:val="22"/>
                <w:szCs w:val="22"/>
                <w:lang w:val="en-GB"/>
              </w:rPr>
              <w:t xml:space="preserve">(1) Survey </w:t>
            </w:r>
            <w:r w:rsidR="00A27FCB" w:rsidRPr="001B3A73">
              <w:rPr>
                <w:rFonts w:ascii="Arial" w:hAnsi="Arial" w:cs="Arial"/>
                <w:b/>
                <w:i/>
                <w:sz w:val="22"/>
                <w:szCs w:val="22"/>
                <w:lang w:val="en-GB"/>
              </w:rPr>
              <w:t>questionnaire</w:t>
            </w:r>
            <w:r w:rsidR="00C81E07">
              <w:rPr>
                <w:rFonts w:ascii="Arial" w:hAnsi="Arial" w:cs="Arial"/>
                <w:b/>
                <w:i/>
                <w:sz w:val="22"/>
                <w:szCs w:val="22"/>
                <w:lang w:val="en-GB"/>
              </w:rPr>
              <w:t>s</w:t>
            </w:r>
            <w:r w:rsidR="00A27FCB" w:rsidRPr="001B3A73">
              <w:rPr>
                <w:rFonts w:ascii="Arial" w:hAnsi="Arial" w:cs="Arial"/>
                <w:b/>
                <w:i/>
                <w:sz w:val="22"/>
                <w:szCs w:val="22"/>
                <w:lang w:val="en-GB"/>
              </w:rPr>
              <w:t>;</w:t>
            </w:r>
            <w:r w:rsidR="00987B05" w:rsidRPr="001B3A73">
              <w:rPr>
                <w:rFonts w:ascii="Arial" w:hAnsi="Arial" w:cs="Arial"/>
                <w:b/>
                <w:i/>
                <w:sz w:val="22"/>
                <w:szCs w:val="22"/>
                <w:lang w:val="en-GB"/>
              </w:rPr>
              <w:t xml:space="preserve"> (2) P</w:t>
            </w:r>
            <w:r w:rsidRPr="001B3A73">
              <w:rPr>
                <w:rFonts w:ascii="Arial" w:hAnsi="Arial" w:cs="Arial"/>
                <w:b/>
                <w:i/>
                <w:sz w:val="22"/>
                <w:szCs w:val="22"/>
                <w:lang w:val="en-GB"/>
              </w:rPr>
              <w:t>articipatory diagnosis</w:t>
            </w:r>
            <w:r w:rsidRPr="001B3A73">
              <w:rPr>
                <w:lang w:val="en-GB"/>
              </w:rPr>
              <w:t xml:space="preserve"> </w:t>
            </w:r>
          </w:p>
          <w:p w14:paraId="1D4C2539" w14:textId="77777777" w:rsidR="0012424D" w:rsidRDefault="00FA10F4" w:rsidP="00716F3B">
            <w:pPr>
              <w:rPr>
                <w:rFonts w:ascii="Arial" w:hAnsi="Arial" w:cs="Arial"/>
                <w:sz w:val="22"/>
                <w:szCs w:val="22"/>
                <w:lang w:val="en-GB"/>
              </w:rPr>
            </w:pPr>
            <w:r w:rsidRPr="0012424D">
              <w:rPr>
                <w:rFonts w:ascii="Arial" w:hAnsi="Arial" w:cs="Arial"/>
                <w:i/>
                <w:sz w:val="22"/>
                <w:szCs w:val="22"/>
                <w:lang w:val="en-GB"/>
              </w:rPr>
              <w:t>Use the two</w:t>
            </w:r>
            <w:r w:rsidR="00570202" w:rsidRPr="0012424D">
              <w:rPr>
                <w:rFonts w:ascii="Arial" w:hAnsi="Arial" w:cs="Arial"/>
                <w:i/>
                <w:sz w:val="22"/>
                <w:szCs w:val="22"/>
                <w:lang w:val="en-GB"/>
              </w:rPr>
              <w:t xml:space="preserve"> methods </w:t>
            </w:r>
            <w:r w:rsidR="00DD64F8" w:rsidRPr="0012424D">
              <w:rPr>
                <w:rFonts w:ascii="Arial" w:hAnsi="Arial" w:cs="Arial"/>
                <w:i/>
                <w:sz w:val="22"/>
                <w:szCs w:val="22"/>
                <w:lang w:val="en-GB"/>
              </w:rPr>
              <w:t xml:space="preserve">in a </w:t>
            </w:r>
            <w:r w:rsidR="00570202" w:rsidRPr="0012424D">
              <w:rPr>
                <w:rFonts w:ascii="Arial" w:hAnsi="Arial" w:cs="Arial"/>
                <w:i/>
                <w:sz w:val="22"/>
                <w:szCs w:val="22"/>
                <w:lang w:val="en-GB"/>
              </w:rPr>
              <w:t>complementary way:</w:t>
            </w:r>
            <w:r w:rsidR="00570202" w:rsidRPr="001B3A73">
              <w:rPr>
                <w:rFonts w:ascii="Arial" w:hAnsi="Arial" w:cs="Arial"/>
                <w:sz w:val="22"/>
                <w:szCs w:val="22"/>
                <w:lang w:val="en-GB"/>
              </w:rPr>
              <w:t xml:space="preserve"> </w:t>
            </w:r>
          </w:p>
          <w:p w14:paraId="727D0715" w14:textId="1E825C0F" w:rsidR="00570202" w:rsidRPr="002F3FDB" w:rsidRDefault="00716F3B" w:rsidP="009E552F">
            <w:pPr>
              <w:rPr>
                <w:lang w:val="en-GB"/>
              </w:rPr>
            </w:pPr>
            <w:r>
              <w:rPr>
                <w:rFonts w:ascii="Arial" w:hAnsi="Arial" w:cs="Arial"/>
                <w:sz w:val="22"/>
                <w:szCs w:val="22"/>
                <w:lang w:val="en-GB"/>
              </w:rPr>
              <w:t>Organising workshops of</w:t>
            </w:r>
            <w:r w:rsidR="00570202" w:rsidRPr="001B3A73">
              <w:rPr>
                <w:rFonts w:ascii="Arial" w:hAnsi="Arial" w:cs="Arial"/>
                <w:sz w:val="22"/>
                <w:szCs w:val="22"/>
                <w:lang w:val="en-GB"/>
              </w:rPr>
              <w:t xml:space="preserve"> "focus groups"</w:t>
            </w:r>
            <w:r w:rsidR="00FA10F4">
              <w:rPr>
                <w:rFonts w:ascii="Arial" w:hAnsi="Arial" w:cs="Arial"/>
                <w:sz w:val="22"/>
                <w:szCs w:val="22"/>
                <w:lang w:val="en-GB"/>
              </w:rPr>
              <w:t xml:space="preserve">: (1) </w:t>
            </w:r>
            <w:r w:rsidR="00570202" w:rsidRPr="001B3A73">
              <w:rPr>
                <w:rFonts w:ascii="Arial" w:hAnsi="Arial" w:cs="Arial"/>
                <w:sz w:val="22"/>
                <w:szCs w:val="22"/>
                <w:lang w:val="en-GB"/>
              </w:rPr>
              <w:t>wom</w:t>
            </w:r>
            <w:r w:rsidR="009E552F">
              <w:rPr>
                <w:rFonts w:ascii="Arial" w:hAnsi="Arial" w:cs="Arial"/>
                <w:sz w:val="22"/>
                <w:szCs w:val="22"/>
                <w:lang w:val="en-GB"/>
              </w:rPr>
              <w:t xml:space="preserve">en, </w:t>
            </w:r>
            <w:r>
              <w:rPr>
                <w:rFonts w:ascii="Arial" w:hAnsi="Arial" w:cs="Arial"/>
                <w:sz w:val="22"/>
                <w:szCs w:val="22"/>
                <w:lang w:val="en-GB"/>
              </w:rPr>
              <w:t xml:space="preserve">(2) </w:t>
            </w:r>
            <w:r w:rsidR="00DD64F8">
              <w:rPr>
                <w:rFonts w:ascii="Arial" w:hAnsi="Arial" w:cs="Arial"/>
                <w:sz w:val="22"/>
                <w:szCs w:val="22"/>
                <w:lang w:val="en-GB"/>
              </w:rPr>
              <w:t xml:space="preserve">opinion </w:t>
            </w:r>
            <w:r w:rsidR="00570202" w:rsidRPr="001B3A73">
              <w:rPr>
                <w:rFonts w:ascii="Arial" w:hAnsi="Arial" w:cs="Arial"/>
                <w:sz w:val="22"/>
                <w:szCs w:val="22"/>
                <w:lang w:val="en-GB"/>
              </w:rPr>
              <w:t xml:space="preserve">leaders, </w:t>
            </w:r>
            <w:r>
              <w:rPr>
                <w:rFonts w:ascii="Arial" w:hAnsi="Arial" w:cs="Arial"/>
                <w:sz w:val="22"/>
                <w:szCs w:val="22"/>
                <w:lang w:val="en-GB"/>
              </w:rPr>
              <w:t xml:space="preserve">(3) </w:t>
            </w:r>
            <w:r w:rsidR="009E552F">
              <w:rPr>
                <w:rFonts w:ascii="Arial" w:hAnsi="Arial" w:cs="Arial"/>
                <w:sz w:val="22"/>
                <w:szCs w:val="22"/>
                <w:lang w:val="en-GB"/>
              </w:rPr>
              <w:t>youths</w:t>
            </w:r>
            <w:r w:rsidR="00570202" w:rsidRPr="001B3A73">
              <w:rPr>
                <w:rFonts w:ascii="Arial" w:hAnsi="Arial" w:cs="Arial"/>
                <w:sz w:val="22"/>
                <w:szCs w:val="22"/>
                <w:lang w:val="en-GB"/>
              </w:rPr>
              <w:t xml:space="preserve">, </w:t>
            </w:r>
            <w:r w:rsidR="00E80D9D">
              <w:rPr>
                <w:rFonts w:ascii="Arial" w:hAnsi="Arial" w:cs="Arial"/>
                <w:sz w:val="22"/>
                <w:szCs w:val="22"/>
                <w:lang w:val="en-GB"/>
              </w:rPr>
              <w:t>(</w:t>
            </w:r>
            <w:r w:rsidR="006F04D6">
              <w:rPr>
                <w:rFonts w:ascii="Arial" w:hAnsi="Arial" w:cs="Arial"/>
                <w:sz w:val="22"/>
                <w:szCs w:val="22"/>
                <w:lang w:val="en-GB"/>
              </w:rPr>
              <w:t xml:space="preserve">4) </w:t>
            </w:r>
            <w:r w:rsidR="009E552F">
              <w:rPr>
                <w:rFonts w:ascii="Arial" w:hAnsi="Arial" w:cs="Arial"/>
                <w:sz w:val="22"/>
                <w:szCs w:val="22"/>
                <w:lang w:val="en-GB"/>
              </w:rPr>
              <w:t>farmers</w:t>
            </w:r>
            <w:r w:rsidR="00E80D9D">
              <w:rPr>
                <w:rFonts w:ascii="Arial" w:hAnsi="Arial" w:cs="Arial"/>
                <w:sz w:val="22"/>
                <w:szCs w:val="22"/>
                <w:lang w:val="en-GB"/>
              </w:rPr>
              <w:t xml:space="preserve">, </w:t>
            </w:r>
            <w:r>
              <w:rPr>
                <w:rFonts w:ascii="Arial" w:hAnsi="Arial" w:cs="Arial"/>
                <w:sz w:val="22"/>
                <w:szCs w:val="22"/>
                <w:lang w:val="en-GB"/>
              </w:rPr>
              <w:t xml:space="preserve">etc., </w:t>
            </w:r>
            <w:r w:rsidR="00570202" w:rsidRPr="001B3A73">
              <w:rPr>
                <w:rFonts w:ascii="Arial" w:hAnsi="Arial" w:cs="Arial"/>
                <w:sz w:val="22"/>
                <w:szCs w:val="22"/>
                <w:lang w:val="en-GB"/>
              </w:rPr>
              <w:t>using the questionnaire as a guide to collect quantitative data.</w:t>
            </w:r>
          </w:p>
        </w:tc>
      </w:tr>
      <w:tr w:rsidR="00BE637A" w14:paraId="42EA65BB" w14:textId="77777777" w:rsidTr="00660DC6">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c>
          <w:tcPr>
            <w:tcW w:w="4603" w:type="dxa"/>
            <w:tcBorders>
              <w:bottom w:val="single" w:sz="4" w:space="0" w:color="auto"/>
            </w:tcBorders>
          </w:tcPr>
          <w:p w14:paraId="1962CE2D" w14:textId="77777777" w:rsidR="00DF57C3" w:rsidRPr="00DF57C3" w:rsidRDefault="00C0519C" w:rsidP="00026C6D">
            <w:pPr>
              <w:spacing w:before="120"/>
              <w:rPr>
                <w:rFonts w:ascii="Arial" w:hAnsi="Arial" w:cs="Arial"/>
                <w:sz w:val="22"/>
                <w:szCs w:val="22"/>
                <w:lang w:val="fr-FR"/>
              </w:rPr>
            </w:pPr>
            <w:r w:rsidRPr="00DF57C3">
              <w:rPr>
                <w:rFonts w:ascii="Arial" w:hAnsi="Arial" w:cs="Arial"/>
                <w:b/>
                <w:i/>
                <w:sz w:val="22"/>
                <w:szCs w:val="22"/>
                <w:lang w:val="fr-FR"/>
              </w:rPr>
              <w:t>Les 6 domaines suivants sont à étudier:</w:t>
            </w:r>
          </w:p>
          <w:p w14:paraId="087C26E0" w14:textId="7E8C4C9E" w:rsidR="00DF57C3" w:rsidRPr="00DF57C3" w:rsidRDefault="00C0519C" w:rsidP="00DF57C3">
            <w:pPr>
              <w:pStyle w:val="Listenabsatz"/>
              <w:numPr>
                <w:ilvl w:val="0"/>
                <w:numId w:val="3"/>
              </w:numPr>
              <w:ind w:left="284" w:hanging="218"/>
              <w:rPr>
                <w:rFonts w:ascii="Arial" w:hAnsi="Arial" w:cs="Arial"/>
                <w:sz w:val="22"/>
                <w:szCs w:val="22"/>
                <w:lang w:val="fr-FR"/>
              </w:rPr>
            </w:pPr>
            <w:r w:rsidRPr="00DF57C3">
              <w:rPr>
                <w:rFonts w:ascii="Arial" w:hAnsi="Arial" w:cs="Arial"/>
                <w:sz w:val="22"/>
                <w:szCs w:val="22"/>
                <w:lang w:val="fr-FR"/>
              </w:rPr>
              <w:t xml:space="preserve">Situation géographique et administrative </w:t>
            </w:r>
          </w:p>
          <w:p w14:paraId="6EDE7D4F" w14:textId="3B35BCA0" w:rsidR="00DF57C3" w:rsidRPr="00DF57C3" w:rsidRDefault="005F1CF0" w:rsidP="00DF57C3">
            <w:pPr>
              <w:pStyle w:val="Listenabsatz"/>
              <w:numPr>
                <w:ilvl w:val="0"/>
                <w:numId w:val="3"/>
              </w:numPr>
              <w:ind w:left="284" w:hanging="218"/>
              <w:rPr>
                <w:rFonts w:ascii="Arial" w:hAnsi="Arial" w:cs="Arial"/>
                <w:sz w:val="22"/>
                <w:szCs w:val="22"/>
                <w:lang w:val="fr-FR"/>
              </w:rPr>
            </w:pPr>
            <w:r>
              <w:rPr>
                <w:rFonts w:ascii="Arial" w:hAnsi="Arial" w:cs="Arial"/>
                <w:sz w:val="22"/>
                <w:szCs w:val="22"/>
                <w:lang w:val="fr-FR"/>
              </w:rPr>
              <w:t>Données socio-économique</w:t>
            </w:r>
          </w:p>
          <w:p w14:paraId="72E840F5" w14:textId="007DC3FA" w:rsidR="0012424D" w:rsidRPr="00DF57C3" w:rsidRDefault="00C0519C" w:rsidP="00DF57C3">
            <w:pPr>
              <w:pStyle w:val="Listenabsatz"/>
              <w:numPr>
                <w:ilvl w:val="0"/>
                <w:numId w:val="3"/>
              </w:numPr>
              <w:ind w:left="284" w:hanging="218"/>
              <w:rPr>
                <w:rFonts w:ascii="Arial" w:hAnsi="Arial" w:cs="Arial"/>
                <w:sz w:val="22"/>
                <w:szCs w:val="22"/>
                <w:lang w:val="fr-FR"/>
              </w:rPr>
            </w:pPr>
            <w:r w:rsidRPr="00DF57C3">
              <w:rPr>
                <w:rFonts w:ascii="Arial" w:hAnsi="Arial" w:cs="Arial"/>
                <w:sz w:val="22"/>
                <w:szCs w:val="22"/>
                <w:lang w:val="fr-FR"/>
              </w:rPr>
              <w:t xml:space="preserve">Infrastructures de base (eau, santé, éducation) </w:t>
            </w:r>
          </w:p>
          <w:p w14:paraId="275F50FE" w14:textId="77777777" w:rsidR="00DF57C3" w:rsidRPr="00DF57C3" w:rsidRDefault="00C0519C" w:rsidP="00DF57C3">
            <w:pPr>
              <w:pStyle w:val="Listenabsatz"/>
              <w:numPr>
                <w:ilvl w:val="0"/>
                <w:numId w:val="3"/>
              </w:numPr>
              <w:ind w:left="284" w:hanging="218"/>
              <w:rPr>
                <w:rFonts w:ascii="Arial" w:hAnsi="Arial" w:cs="Arial"/>
                <w:sz w:val="22"/>
                <w:szCs w:val="22"/>
                <w:lang w:val="fr-FR"/>
              </w:rPr>
            </w:pPr>
            <w:r w:rsidRPr="00DF57C3">
              <w:rPr>
                <w:rFonts w:ascii="Arial" w:hAnsi="Arial" w:cs="Arial"/>
                <w:sz w:val="22"/>
                <w:szCs w:val="22"/>
                <w:lang w:val="fr-FR"/>
              </w:rPr>
              <w:t xml:space="preserve">Activités du secteur primaire </w:t>
            </w:r>
          </w:p>
          <w:p w14:paraId="706A9B1A" w14:textId="523529A7" w:rsidR="00DF57C3" w:rsidRPr="00DF57C3" w:rsidRDefault="00C0519C" w:rsidP="00DF57C3">
            <w:pPr>
              <w:pStyle w:val="Listenabsatz"/>
              <w:numPr>
                <w:ilvl w:val="0"/>
                <w:numId w:val="3"/>
              </w:numPr>
              <w:ind w:left="284" w:hanging="218"/>
              <w:rPr>
                <w:rFonts w:ascii="Arial" w:hAnsi="Arial" w:cs="Arial"/>
                <w:sz w:val="22"/>
                <w:szCs w:val="22"/>
                <w:u w:val="single"/>
                <w:lang w:val="fr-FR"/>
              </w:rPr>
            </w:pPr>
            <w:r w:rsidRPr="00DF57C3">
              <w:rPr>
                <w:rFonts w:ascii="Arial" w:hAnsi="Arial" w:cs="Arial"/>
                <w:sz w:val="22"/>
                <w:szCs w:val="22"/>
                <w:lang w:val="fr-FR"/>
              </w:rPr>
              <w:t>Dynamiques locales</w:t>
            </w:r>
            <w:r w:rsidR="00DF57C3">
              <w:rPr>
                <w:rFonts w:ascii="Arial" w:hAnsi="Arial" w:cs="Arial"/>
                <w:sz w:val="22"/>
                <w:szCs w:val="22"/>
                <w:lang w:val="fr-FR"/>
              </w:rPr>
              <w:t>, et</w:t>
            </w:r>
          </w:p>
          <w:p w14:paraId="41A54C49" w14:textId="44CD1A1F" w:rsidR="00BE637A" w:rsidRPr="00F2201F" w:rsidRDefault="00C0519C" w:rsidP="00DF57C3">
            <w:pPr>
              <w:pStyle w:val="Listenabsatz"/>
              <w:numPr>
                <w:ilvl w:val="0"/>
                <w:numId w:val="3"/>
              </w:numPr>
              <w:ind w:left="284" w:hanging="218"/>
              <w:rPr>
                <w:rFonts w:ascii="Arial" w:hAnsi="Arial" w:cs="Arial"/>
                <w:sz w:val="22"/>
                <w:szCs w:val="22"/>
                <w:u w:val="single"/>
                <w:lang w:val="fr-FR"/>
              </w:rPr>
            </w:pPr>
            <w:r w:rsidRPr="00DF57C3">
              <w:rPr>
                <w:rFonts w:ascii="Arial" w:hAnsi="Arial" w:cs="Arial"/>
                <w:sz w:val="22"/>
                <w:szCs w:val="22"/>
                <w:lang w:val="fr-FR"/>
              </w:rPr>
              <w:t>Activités économiques et</w:t>
            </w:r>
            <w:r w:rsidRPr="00DF57C3">
              <w:rPr>
                <w:rFonts w:ascii="Arial" w:hAnsi="Arial" w:cs="Arial"/>
                <w:color w:val="1A1718"/>
                <w:sz w:val="22"/>
                <w:szCs w:val="22"/>
                <w:lang w:val="fr-FR"/>
              </w:rPr>
              <w:t xml:space="preserve"> artisanales</w:t>
            </w:r>
          </w:p>
        </w:tc>
        <w:tc>
          <w:tcPr>
            <w:tcW w:w="4603" w:type="dxa"/>
            <w:tcBorders>
              <w:bottom w:val="single" w:sz="4" w:space="0" w:color="auto"/>
            </w:tcBorders>
          </w:tcPr>
          <w:p w14:paraId="2B36EB53" w14:textId="2A2D0FE5" w:rsidR="00C0519C" w:rsidRPr="00066CC5" w:rsidRDefault="00117FBC" w:rsidP="00026C6D">
            <w:pPr>
              <w:spacing w:before="120"/>
              <w:rPr>
                <w:lang w:val="en-GB"/>
              </w:rPr>
            </w:pPr>
            <w:r>
              <w:rPr>
                <w:rFonts w:ascii="Arial" w:hAnsi="Arial" w:cs="Arial"/>
                <w:b/>
                <w:i/>
                <w:sz w:val="22"/>
                <w:szCs w:val="22"/>
                <w:lang w:val="en-GB"/>
              </w:rPr>
              <w:t>The following 6 areas</w:t>
            </w:r>
            <w:r w:rsidR="00C0519C" w:rsidRPr="00DF57C3">
              <w:rPr>
                <w:rFonts w:ascii="Arial" w:hAnsi="Arial" w:cs="Arial"/>
                <w:b/>
                <w:i/>
                <w:sz w:val="22"/>
                <w:szCs w:val="22"/>
                <w:lang w:val="en-GB"/>
              </w:rPr>
              <w:t xml:space="preserve"> to be </w:t>
            </w:r>
            <w:r w:rsidR="00C0519C" w:rsidRPr="00066CC5">
              <w:rPr>
                <w:rFonts w:ascii="Arial" w:hAnsi="Arial" w:cs="Arial"/>
                <w:b/>
                <w:i/>
                <w:sz w:val="22"/>
                <w:szCs w:val="22"/>
                <w:lang w:val="en-GB"/>
              </w:rPr>
              <w:t>investigated:</w:t>
            </w:r>
            <w:r w:rsidR="006343A0">
              <w:rPr>
                <w:lang w:val="en-GB"/>
              </w:rPr>
              <w:t xml:space="preserve"> </w:t>
            </w:r>
          </w:p>
          <w:p w14:paraId="698CD87C" w14:textId="0D851067" w:rsidR="0012424D" w:rsidRPr="00066CC5" w:rsidRDefault="00117FBC" w:rsidP="00DF57C3">
            <w:pPr>
              <w:pStyle w:val="Listenabsatz"/>
              <w:numPr>
                <w:ilvl w:val="0"/>
                <w:numId w:val="5"/>
              </w:numPr>
              <w:ind w:left="284" w:hanging="218"/>
              <w:rPr>
                <w:rFonts w:ascii="Arial" w:hAnsi="Arial" w:cs="Arial"/>
                <w:sz w:val="22"/>
                <w:szCs w:val="22"/>
                <w:lang w:val="en-GB"/>
              </w:rPr>
            </w:pPr>
            <w:r>
              <w:rPr>
                <w:rFonts w:ascii="Arial" w:hAnsi="Arial" w:cs="Arial"/>
                <w:sz w:val="22"/>
                <w:szCs w:val="22"/>
                <w:lang w:val="en-GB"/>
              </w:rPr>
              <w:t>Geographical</w:t>
            </w:r>
            <w:r w:rsidR="00C0519C" w:rsidRPr="00066CC5">
              <w:rPr>
                <w:rFonts w:ascii="Arial" w:hAnsi="Arial" w:cs="Arial"/>
                <w:sz w:val="22"/>
                <w:szCs w:val="22"/>
                <w:lang w:val="en-GB"/>
              </w:rPr>
              <w:t xml:space="preserve"> and administrative </w:t>
            </w:r>
            <w:r w:rsidR="006343A0">
              <w:rPr>
                <w:rFonts w:ascii="Arial" w:hAnsi="Arial" w:cs="Arial"/>
                <w:sz w:val="22"/>
                <w:szCs w:val="22"/>
                <w:lang w:val="en-GB"/>
              </w:rPr>
              <w:t>setting</w:t>
            </w:r>
            <w:r w:rsidR="0012424D" w:rsidRPr="00066CC5">
              <w:rPr>
                <w:rFonts w:ascii="Arial" w:hAnsi="Arial" w:cs="Arial"/>
                <w:sz w:val="22"/>
                <w:szCs w:val="22"/>
                <w:lang w:val="en-GB"/>
              </w:rPr>
              <w:t xml:space="preserve"> </w:t>
            </w:r>
          </w:p>
          <w:p w14:paraId="5943E584" w14:textId="78311D63" w:rsidR="0012424D" w:rsidRPr="00066CC5" w:rsidRDefault="005F1CF0" w:rsidP="00DF57C3">
            <w:pPr>
              <w:pStyle w:val="Listenabsatz"/>
              <w:numPr>
                <w:ilvl w:val="0"/>
                <w:numId w:val="5"/>
              </w:numPr>
              <w:ind w:left="284" w:hanging="218"/>
              <w:rPr>
                <w:rFonts w:ascii="Arial" w:hAnsi="Arial" w:cs="Arial"/>
                <w:sz w:val="22"/>
                <w:szCs w:val="22"/>
                <w:lang w:val="en-GB"/>
              </w:rPr>
            </w:pPr>
            <w:r>
              <w:rPr>
                <w:rFonts w:ascii="Arial" w:hAnsi="Arial" w:cs="Arial"/>
                <w:sz w:val="22"/>
                <w:szCs w:val="22"/>
                <w:lang w:val="en-GB"/>
              </w:rPr>
              <w:t>Socio-economic</w:t>
            </w:r>
            <w:r w:rsidR="0012424D" w:rsidRPr="00066CC5">
              <w:rPr>
                <w:rFonts w:ascii="Arial" w:hAnsi="Arial" w:cs="Arial"/>
                <w:sz w:val="22"/>
                <w:szCs w:val="22"/>
                <w:lang w:val="en-GB"/>
              </w:rPr>
              <w:t xml:space="preserve"> Data </w:t>
            </w:r>
          </w:p>
          <w:p w14:paraId="48F23479" w14:textId="77777777" w:rsidR="00DF57C3" w:rsidRPr="00066CC5" w:rsidRDefault="00C0519C" w:rsidP="00DF57C3">
            <w:pPr>
              <w:pStyle w:val="Listenabsatz"/>
              <w:numPr>
                <w:ilvl w:val="0"/>
                <w:numId w:val="5"/>
              </w:numPr>
              <w:ind w:left="284" w:hanging="218"/>
              <w:rPr>
                <w:rFonts w:ascii="Arial" w:hAnsi="Arial" w:cs="Arial"/>
                <w:sz w:val="22"/>
                <w:szCs w:val="22"/>
                <w:lang w:val="en-GB"/>
              </w:rPr>
            </w:pPr>
            <w:r w:rsidRPr="00066CC5">
              <w:rPr>
                <w:rFonts w:ascii="Arial" w:hAnsi="Arial" w:cs="Arial"/>
                <w:sz w:val="22"/>
                <w:szCs w:val="22"/>
                <w:lang w:val="en-GB"/>
              </w:rPr>
              <w:t xml:space="preserve">Basic infrastructure (water, health, education) </w:t>
            </w:r>
          </w:p>
          <w:p w14:paraId="739BEB7E" w14:textId="7F533685" w:rsidR="00DF57C3" w:rsidRPr="00066CC5" w:rsidRDefault="00C0519C" w:rsidP="00DF57C3">
            <w:pPr>
              <w:pStyle w:val="Listenabsatz"/>
              <w:numPr>
                <w:ilvl w:val="0"/>
                <w:numId w:val="5"/>
              </w:numPr>
              <w:ind w:left="284" w:hanging="218"/>
              <w:rPr>
                <w:rFonts w:ascii="Arial" w:hAnsi="Arial" w:cs="Arial"/>
                <w:sz w:val="22"/>
                <w:szCs w:val="22"/>
                <w:lang w:val="en-GB"/>
              </w:rPr>
            </w:pPr>
            <w:r w:rsidRPr="00066CC5">
              <w:rPr>
                <w:rFonts w:ascii="Arial" w:hAnsi="Arial" w:cs="Arial"/>
                <w:sz w:val="22"/>
                <w:szCs w:val="22"/>
                <w:lang w:val="en-GB"/>
              </w:rPr>
              <w:t>Primary Industries</w:t>
            </w:r>
          </w:p>
          <w:p w14:paraId="22D69A1F" w14:textId="09204D58" w:rsidR="00066CC5" w:rsidRPr="00C04E6F" w:rsidRDefault="00C0519C" w:rsidP="00DF57C3">
            <w:pPr>
              <w:pStyle w:val="Listenabsatz"/>
              <w:numPr>
                <w:ilvl w:val="0"/>
                <w:numId w:val="5"/>
              </w:numPr>
              <w:ind w:left="284" w:hanging="218"/>
              <w:rPr>
                <w:rFonts w:ascii="Arial" w:hAnsi="Arial" w:cs="Arial"/>
                <w:sz w:val="22"/>
                <w:szCs w:val="22"/>
                <w:lang w:val="en-GB"/>
              </w:rPr>
            </w:pPr>
            <w:r w:rsidRPr="00066CC5">
              <w:rPr>
                <w:rFonts w:ascii="Arial" w:hAnsi="Arial" w:cs="Arial"/>
                <w:sz w:val="22"/>
                <w:szCs w:val="22"/>
                <w:lang w:val="en-GB"/>
              </w:rPr>
              <w:t>Local Dynamics</w:t>
            </w:r>
            <w:r w:rsidR="009B3EAC">
              <w:rPr>
                <w:rFonts w:ascii="Arial" w:hAnsi="Arial" w:cs="Arial"/>
                <w:sz w:val="22"/>
                <w:szCs w:val="22"/>
                <w:lang w:val="en-GB"/>
              </w:rPr>
              <w:t>, and</w:t>
            </w:r>
          </w:p>
          <w:p w14:paraId="7D6C684E" w14:textId="5D3CE8C1" w:rsidR="00C04E6F" w:rsidRPr="00C04E6F" w:rsidRDefault="00066CC5" w:rsidP="00C04E6F">
            <w:pPr>
              <w:pStyle w:val="Listenabsatz"/>
              <w:numPr>
                <w:ilvl w:val="0"/>
                <w:numId w:val="5"/>
              </w:numPr>
              <w:ind w:left="284" w:hanging="218"/>
              <w:rPr>
                <w:rFonts w:ascii="Arial" w:hAnsi="Arial" w:cs="Arial"/>
                <w:sz w:val="22"/>
                <w:szCs w:val="22"/>
                <w:lang w:val="en-GB"/>
              </w:rPr>
            </w:pPr>
            <w:r w:rsidRPr="00066CC5">
              <w:rPr>
                <w:rFonts w:ascii="Arial" w:hAnsi="Arial" w:cs="Arial"/>
                <w:sz w:val="22"/>
                <w:szCs w:val="22"/>
                <w:lang w:val="en-GB"/>
              </w:rPr>
              <w:t>E</w:t>
            </w:r>
            <w:r w:rsidR="00C0519C" w:rsidRPr="00066CC5">
              <w:rPr>
                <w:rFonts w:ascii="Arial" w:hAnsi="Arial" w:cs="Arial"/>
                <w:sz w:val="22"/>
                <w:szCs w:val="22"/>
                <w:lang w:val="en-GB"/>
              </w:rPr>
              <w:t xml:space="preserve">conomic </w:t>
            </w:r>
            <w:r w:rsidR="00CA578F">
              <w:rPr>
                <w:rFonts w:ascii="Arial" w:hAnsi="Arial" w:cs="Arial"/>
                <w:sz w:val="22"/>
                <w:szCs w:val="22"/>
                <w:lang w:val="en-GB"/>
              </w:rPr>
              <w:t>activities and c</w:t>
            </w:r>
            <w:r w:rsidR="005F1CF0">
              <w:rPr>
                <w:rFonts w:ascii="Arial" w:hAnsi="Arial" w:cs="Arial"/>
                <w:sz w:val="22"/>
                <w:szCs w:val="22"/>
                <w:lang w:val="en-GB"/>
              </w:rPr>
              <w:t>rafts</w:t>
            </w:r>
            <w:r w:rsidR="00C0519C" w:rsidRPr="00066CC5">
              <w:rPr>
                <w:rFonts w:ascii="Arial" w:hAnsi="Arial" w:cs="Arial"/>
                <w:sz w:val="22"/>
                <w:szCs w:val="22"/>
                <w:lang w:val="en-GB"/>
              </w:rPr>
              <w:t xml:space="preserve"> </w:t>
            </w:r>
          </w:p>
        </w:tc>
      </w:tr>
      <w:tr w:rsidR="00071689" w14:paraId="48388785" w14:textId="77777777" w:rsidTr="00660DC6">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c>
          <w:tcPr>
            <w:tcW w:w="4603" w:type="dxa"/>
            <w:tcBorders>
              <w:bottom w:val="nil"/>
            </w:tcBorders>
          </w:tcPr>
          <w:p w14:paraId="21CB52CE" w14:textId="3FD2C910" w:rsidR="00071689" w:rsidRPr="008F2110" w:rsidRDefault="008F2110" w:rsidP="00026C6D">
            <w:pPr>
              <w:spacing w:before="120"/>
              <w:rPr>
                <w:rFonts w:ascii="Arial" w:hAnsi="Arial" w:cs="Arial"/>
                <w:sz w:val="22"/>
                <w:szCs w:val="22"/>
                <w:lang w:val="fr-FR"/>
              </w:rPr>
            </w:pPr>
            <w:r w:rsidRPr="008F2110">
              <w:rPr>
                <w:rFonts w:ascii="Arial" w:hAnsi="Arial" w:cs="Arial"/>
                <w:b/>
                <w:i/>
                <w:sz w:val="22"/>
                <w:szCs w:val="22"/>
                <w:lang w:val="fr-FR"/>
              </w:rPr>
              <w:t>La démarche et les outils du diagnostic participatif</w:t>
            </w:r>
          </w:p>
        </w:tc>
        <w:tc>
          <w:tcPr>
            <w:tcW w:w="4603" w:type="dxa"/>
            <w:tcBorders>
              <w:bottom w:val="nil"/>
            </w:tcBorders>
          </w:tcPr>
          <w:p w14:paraId="103479FD" w14:textId="096EE8EE" w:rsidR="00071689" w:rsidRPr="004156F7" w:rsidRDefault="008F2110" w:rsidP="00026C6D">
            <w:pPr>
              <w:spacing w:before="120"/>
              <w:rPr>
                <w:rFonts w:ascii="Arial" w:hAnsi="Arial" w:cs="Arial"/>
                <w:b/>
                <w:i/>
                <w:sz w:val="22"/>
                <w:szCs w:val="22"/>
                <w:lang w:val="en-GB"/>
              </w:rPr>
            </w:pPr>
            <w:r w:rsidRPr="004156F7">
              <w:rPr>
                <w:rFonts w:ascii="Arial" w:hAnsi="Arial" w:cs="Arial"/>
                <w:b/>
                <w:i/>
                <w:sz w:val="22"/>
                <w:szCs w:val="22"/>
                <w:lang w:val="en-GB"/>
              </w:rPr>
              <w:t>The process and tools of participatory diagnosis</w:t>
            </w:r>
          </w:p>
        </w:tc>
      </w:tr>
      <w:tr w:rsidR="00071689" w14:paraId="659D2917" w14:textId="77777777" w:rsidTr="004156F7">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c>
          <w:tcPr>
            <w:tcW w:w="4603" w:type="dxa"/>
            <w:tcBorders>
              <w:top w:val="nil"/>
              <w:bottom w:val="single" w:sz="4" w:space="0" w:color="auto"/>
            </w:tcBorders>
          </w:tcPr>
          <w:p w14:paraId="31DEEDA3" w14:textId="081ED494" w:rsidR="004156F7" w:rsidRDefault="004156F7" w:rsidP="008F2110">
            <w:pPr>
              <w:tabs>
                <w:tab w:val="left" w:pos="284"/>
                <w:tab w:val="left" w:pos="397"/>
              </w:tabs>
              <w:rPr>
                <w:rFonts w:ascii="Arial" w:hAnsi="Arial" w:cs="Arial"/>
                <w:sz w:val="22"/>
                <w:szCs w:val="22"/>
                <w:lang w:val="fr-FR"/>
              </w:rPr>
            </w:pPr>
            <w:r w:rsidRPr="004156F7">
              <w:rPr>
                <w:rFonts w:ascii="Arial" w:hAnsi="Arial" w:cs="Arial"/>
                <w:sz w:val="22"/>
                <w:szCs w:val="22"/>
                <w:lang w:val="fr-FR"/>
              </w:rPr>
              <w:t xml:space="preserve">Faire un diagnostic participatif, c'est recueillir et analyser des informations </w:t>
            </w:r>
            <w:r w:rsidR="00EE0988">
              <w:rPr>
                <w:rFonts w:ascii="Arial" w:hAnsi="Arial" w:cs="Arial"/>
                <w:sz w:val="22"/>
                <w:szCs w:val="22"/>
                <w:lang w:val="fr-FR"/>
              </w:rPr>
              <w:t xml:space="preserve">de la </w:t>
            </w:r>
            <w:r w:rsidR="00DB6DE2">
              <w:rPr>
                <w:rFonts w:ascii="Arial" w:hAnsi="Arial" w:cs="Arial"/>
                <w:sz w:val="22"/>
                <w:szCs w:val="22"/>
                <w:lang w:val="fr-FR"/>
              </w:rPr>
              <w:t xml:space="preserve">situation </w:t>
            </w:r>
            <w:r w:rsidR="00EE0988">
              <w:rPr>
                <w:rFonts w:ascii="Arial" w:hAnsi="Arial" w:cs="Arial"/>
                <w:sz w:val="22"/>
                <w:szCs w:val="22"/>
                <w:lang w:val="fr-FR"/>
              </w:rPr>
              <w:t xml:space="preserve">de </w:t>
            </w:r>
            <w:r w:rsidR="00DB6DE2">
              <w:rPr>
                <w:rFonts w:ascii="Arial" w:hAnsi="Arial" w:cs="Arial"/>
                <w:sz w:val="22"/>
                <w:szCs w:val="22"/>
                <w:lang w:val="fr-FR"/>
              </w:rPr>
              <w:t>territoire, de la</w:t>
            </w:r>
            <w:r w:rsidRPr="004156F7">
              <w:rPr>
                <w:rFonts w:ascii="Arial" w:hAnsi="Arial" w:cs="Arial"/>
                <w:sz w:val="22"/>
                <w:szCs w:val="22"/>
                <w:lang w:val="fr-FR"/>
              </w:rPr>
              <w:t xml:space="preserve"> population en y associant la population afin que celle-ci puisse dans l'avenir participer à l'élaboration d'un programme de développement communal</w:t>
            </w:r>
          </w:p>
          <w:p w14:paraId="42D9DB9F" w14:textId="0FF3ECF6" w:rsidR="008F2110" w:rsidRPr="008F2110" w:rsidRDefault="004156F7" w:rsidP="008F2110">
            <w:pPr>
              <w:tabs>
                <w:tab w:val="left" w:pos="284"/>
                <w:tab w:val="left" w:pos="397"/>
              </w:tabs>
              <w:rPr>
                <w:rFonts w:ascii="Arial" w:hAnsi="Arial" w:cs="Arial"/>
                <w:i/>
                <w:sz w:val="22"/>
                <w:szCs w:val="22"/>
                <w:u w:val="single"/>
                <w:lang w:val="fr-FR"/>
              </w:rPr>
            </w:pPr>
            <w:r>
              <w:rPr>
                <w:rFonts w:ascii="Arial" w:hAnsi="Arial" w:cs="Arial"/>
                <w:i/>
                <w:sz w:val="22"/>
                <w:szCs w:val="22"/>
                <w:u w:val="single"/>
                <w:lang w:val="fr-FR"/>
              </w:rPr>
              <w:t>par</w:t>
            </w:r>
          </w:p>
          <w:p w14:paraId="3ACB363C" w14:textId="6E570A7D" w:rsidR="008F2110" w:rsidRPr="008F2110" w:rsidRDefault="008F2110" w:rsidP="00B36D69">
            <w:pPr>
              <w:pStyle w:val="Listenabsatz"/>
              <w:numPr>
                <w:ilvl w:val="0"/>
                <w:numId w:val="2"/>
              </w:numPr>
              <w:ind w:left="284" w:hanging="218"/>
              <w:rPr>
                <w:rFonts w:ascii="Arial" w:hAnsi="Arial" w:cs="Arial"/>
                <w:sz w:val="22"/>
                <w:szCs w:val="22"/>
                <w:lang w:val="fr-FR"/>
              </w:rPr>
            </w:pPr>
            <w:r w:rsidRPr="008F2110">
              <w:rPr>
                <w:rFonts w:ascii="Arial" w:hAnsi="Arial" w:cs="Arial" w:hint="eastAsia"/>
                <w:sz w:val="22"/>
                <w:szCs w:val="22"/>
                <w:lang w:val="fr-FR"/>
              </w:rPr>
              <w:t>Collecter les données sur les caractéristiques essentielles du territoire en termes d'atouts, de contraintes et de potentialités.</w:t>
            </w:r>
            <w:r>
              <w:rPr>
                <w:rFonts w:ascii="Arial" w:hAnsi="Arial" w:cs="Arial"/>
                <w:sz w:val="22"/>
                <w:szCs w:val="22"/>
                <w:lang w:val="fr-FR"/>
              </w:rPr>
              <w:t xml:space="preserve"> (Analyse SWOT)</w:t>
            </w:r>
          </w:p>
          <w:p w14:paraId="20EC5C9D" w14:textId="6F1B5893" w:rsidR="008F2110" w:rsidRPr="008F2110" w:rsidRDefault="008F2110" w:rsidP="00B36D69">
            <w:pPr>
              <w:pStyle w:val="Listenabsatz"/>
              <w:numPr>
                <w:ilvl w:val="0"/>
                <w:numId w:val="2"/>
              </w:numPr>
              <w:ind w:left="284" w:hanging="218"/>
              <w:rPr>
                <w:rFonts w:ascii="Arial" w:hAnsi="Arial" w:cs="Arial"/>
                <w:sz w:val="22"/>
                <w:szCs w:val="22"/>
                <w:lang w:val="fr-FR"/>
              </w:rPr>
            </w:pPr>
            <w:r w:rsidRPr="008F2110">
              <w:rPr>
                <w:rFonts w:ascii="Arial" w:hAnsi="Arial" w:cs="Arial" w:hint="eastAsia"/>
                <w:sz w:val="22"/>
                <w:szCs w:val="22"/>
                <w:lang w:val="fr-FR"/>
              </w:rPr>
              <w:t>Comprendre l'organisation sociale, les systèmes de productions, leur fonctionnement et leurs liens avec l'environnement local.</w:t>
            </w:r>
          </w:p>
          <w:p w14:paraId="26A9AB15" w14:textId="3DEA73F8" w:rsidR="008F2110" w:rsidRPr="008F2110" w:rsidRDefault="008F2110" w:rsidP="00B36D69">
            <w:pPr>
              <w:pStyle w:val="Listenabsatz"/>
              <w:numPr>
                <w:ilvl w:val="0"/>
                <w:numId w:val="2"/>
              </w:numPr>
              <w:ind w:left="284" w:hanging="218"/>
              <w:rPr>
                <w:rFonts w:ascii="Arial" w:hAnsi="Arial" w:cs="Arial"/>
                <w:sz w:val="22"/>
                <w:szCs w:val="22"/>
                <w:lang w:val="fr-FR"/>
              </w:rPr>
            </w:pPr>
            <w:r w:rsidRPr="008F2110">
              <w:rPr>
                <w:rFonts w:ascii="Arial" w:hAnsi="Arial" w:cs="Arial" w:hint="eastAsia"/>
                <w:sz w:val="22"/>
                <w:szCs w:val="22"/>
                <w:lang w:val="fr-FR"/>
              </w:rPr>
              <w:t>Analyser les forces et faiblesses du territoire, les enjeux du développement ; identifier et analyser les problèmes prioritaires, proposer des solutions possibles.</w:t>
            </w:r>
          </w:p>
          <w:p w14:paraId="5F050222" w14:textId="6B3BD3D0" w:rsidR="00071689" w:rsidRPr="008F2110" w:rsidRDefault="008F2110" w:rsidP="00B36D69">
            <w:pPr>
              <w:pStyle w:val="Listenabsatz"/>
              <w:numPr>
                <w:ilvl w:val="0"/>
                <w:numId w:val="2"/>
              </w:numPr>
              <w:ind w:left="284" w:hanging="218"/>
              <w:rPr>
                <w:rFonts w:ascii="Arial" w:hAnsi="Arial" w:cs="Arial"/>
                <w:sz w:val="22"/>
                <w:szCs w:val="22"/>
                <w:lang w:val="fr-FR"/>
              </w:rPr>
            </w:pPr>
            <w:r w:rsidRPr="008F2110">
              <w:rPr>
                <w:rFonts w:ascii="Arial" w:hAnsi="Arial" w:cs="Arial" w:hint="eastAsia"/>
                <w:sz w:val="22"/>
                <w:szCs w:val="22"/>
                <w:lang w:val="fr-FR"/>
              </w:rPr>
              <w:t>Sensibiliser les populations à une démarche de développement local et initier une dynamique locale en identifiant les acteurs capables de porter le processus.</w:t>
            </w:r>
          </w:p>
        </w:tc>
        <w:tc>
          <w:tcPr>
            <w:tcW w:w="4603" w:type="dxa"/>
            <w:tcBorders>
              <w:top w:val="nil"/>
              <w:bottom w:val="single" w:sz="4" w:space="0" w:color="auto"/>
            </w:tcBorders>
          </w:tcPr>
          <w:p w14:paraId="08D90EDC" w14:textId="4899FC26" w:rsidR="004156F7" w:rsidRDefault="00D70524" w:rsidP="008F2110">
            <w:pPr>
              <w:tabs>
                <w:tab w:val="left" w:pos="284"/>
                <w:tab w:val="left" w:pos="397"/>
              </w:tabs>
              <w:rPr>
                <w:rFonts w:ascii="Arial" w:hAnsi="Arial" w:cs="Arial"/>
                <w:sz w:val="22"/>
                <w:szCs w:val="22"/>
                <w:lang w:val="en-GB"/>
              </w:rPr>
            </w:pPr>
            <w:r w:rsidRPr="00D70524">
              <w:rPr>
                <w:rFonts w:ascii="Arial" w:hAnsi="Arial" w:cs="Arial"/>
                <w:sz w:val="22"/>
                <w:szCs w:val="22"/>
                <w:lang w:val="en-GB"/>
              </w:rPr>
              <w:t>Make a participatory diagnosis</w:t>
            </w:r>
            <w:r w:rsidR="00EE0988">
              <w:rPr>
                <w:rFonts w:ascii="Arial" w:hAnsi="Arial" w:cs="Arial"/>
                <w:sz w:val="22"/>
                <w:szCs w:val="22"/>
                <w:lang w:val="en-GB"/>
              </w:rPr>
              <w:t>, i.e.</w:t>
            </w:r>
            <w:r w:rsidRPr="00D70524">
              <w:rPr>
                <w:rFonts w:ascii="Arial" w:hAnsi="Arial" w:cs="Arial"/>
                <w:sz w:val="22"/>
                <w:szCs w:val="22"/>
                <w:lang w:val="en-GB"/>
              </w:rPr>
              <w:t xml:space="preserve"> collect and analyse information fr</w:t>
            </w:r>
            <w:r w:rsidR="00DB6DE2">
              <w:rPr>
                <w:rFonts w:ascii="Arial" w:hAnsi="Arial" w:cs="Arial"/>
                <w:sz w:val="22"/>
                <w:szCs w:val="22"/>
                <w:lang w:val="en-GB"/>
              </w:rPr>
              <w:t>om a situation of a territory and the</w:t>
            </w:r>
            <w:r w:rsidRPr="00D70524">
              <w:rPr>
                <w:rFonts w:ascii="Arial" w:hAnsi="Arial" w:cs="Arial"/>
                <w:sz w:val="22"/>
                <w:szCs w:val="22"/>
                <w:lang w:val="en-GB"/>
              </w:rPr>
              <w:t xml:space="preserve"> population</w:t>
            </w:r>
            <w:r w:rsidR="00DB6DE2">
              <w:rPr>
                <w:rFonts w:ascii="Arial" w:hAnsi="Arial" w:cs="Arial"/>
                <w:sz w:val="22"/>
                <w:szCs w:val="22"/>
                <w:lang w:val="en-GB"/>
              </w:rPr>
              <w:t xml:space="preserve">, </w:t>
            </w:r>
            <w:r w:rsidRPr="00D70524">
              <w:rPr>
                <w:rFonts w:ascii="Arial" w:hAnsi="Arial" w:cs="Arial"/>
                <w:sz w:val="22"/>
                <w:szCs w:val="22"/>
                <w:lang w:val="en-GB"/>
              </w:rPr>
              <w:t>by involving the population so that</w:t>
            </w:r>
            <w:r w:rsidR="00DB6DE2">
              <w:rPr>
                <w:rFonts w:ascii="Arial" w:hAnsi="Arial" w:cs="Arial"/>
                <w:sz w:val="22"/>
                <w:szCs w:val="22"/>
                <w:lang w:val="en-GB"/>
              </w:rPr>
              <w:t xml:space="preserve"> </w:t>
            </w:r>
            <w:r w:rsidR="00DB6DE2" w:rsidRPr="00D70524">
              <w:rPr>
                <w:rFonts w:ascii="Arial" w:hAnsi="Arial" w:cs="Arial"/>
                <w:sz w:val="22"/>
                <w:szCs w:val="22"/>
                <w:lang w:val="en-GB"/>
              </w:rPr>
              <w:t>in the future</w:t>
            </w:r>
            <w:r w:rsidR="00DB6DE2">
              <w:rPr>
                <w:rFonts w:ascii="Arial" w:hAnsi="Arial" w:cs="Arial"/>
                <w:sz w:val="22"/>
                <w:szCs w:val="22"/>
                <w:lang w:val="en-GB"/>
              </w:rPr>
              <w:t xml:space="preserve"> it can </w:t>
            </w:r>
            <w:r w:rsidRPr="00D70524">
              <w:rPr>
                <w:rFonts w:ascii="Arial" w:hAnsi="Arial" w:cs="Arial"/>
                <w:sz w:val="22"/>
                <w:szCs w:val="22"/>
                <w:lang w:val="en-GB"/>
              </w:rPr>
              <w:t>par</w:t>
            </w:r>
            <w:r w:rsidR="00DB6DE2">
              <w:rPr>
                <w:rFonts w:ascii="Arial" w:hAnsi="Arial" w:cs="Arial"/>
                <w:sz w:val="22"/>
                <w:szCs w:val="22"/>
                <w:lang w:val="en-GB"/>
              </w:rPr>
              <w:t>ticipate in the development of the</w:t>
            </w:r>
            <w:r w:rsidRPr="00D70524">
              <w:rPr>
                <w:rFonts w:ascii="Arial" w:hAnsi="Arial" w:cs="Arial"/>
                <w:sz w:val="22"/>
                <w:szCs w:val="22"/>
                <w:lang w:val="en-GB"/>
              </w:rPr>
              <w:t xml:space="preserve"> community development program</w:t>
            </w:r>
          </w:p>
          <w:p w14:paraId="09E735D7" w14:textId="063DB86E" w:rsidR="008F2110" w:rsidRPr="008F2110" w:rsidRDefault="004156F7" w:rsidP="008F2110">
            <w:pPr>
              <w:tabs>
                <w:tab w:val="left" w:pos="284"/>
                <w:tab w:val="left" w:pos="397"/>
              </w:tabs>
              <w:rPr>
                <w:rFonts w:ascii="Arial" w:hAnsi="Arial" w:cs="Arial"/>
                <w:i/>
                <w:sz w:val="22"/>
                <w:szCs w:val="22"/>
                <w:u w:val="single"/>
                <w:lang w:val="en-GB"/>
              </w:rPr>
            </w:pPr>
            <w:r>
              <w:rPr>
                <w:rFonts w:ascii="Arial" w:hAnsi="Arial" w:cs="Arial"/>
                <w:i/>
                <w:sz w:val="22"/>
                <w:szCs w:val="22"/>
                <w:u w:val="single"/>
                <w:lang w:val="en-GB"/>
              </w:rPr>
              <w:t>by</w:t>
            </w:r>
            <w:r w:rsidR="008F2110" w:rsidRPr="008F2110">
              <w:rPr>
                <w:rFonts w:ascii="Arial" w:hAnsi="Arial" w:cs="Arial"/>
                <w:i/>
                <w:sz w:val="22"/>
                <w:szCs w:val="22"/>
                <w:u w:val="single"/>
                <w:lang w:val="en-GB"/>
              </w:rPr>
              <w:t xml:space="preserve">: </w:t>
            </w:r>
          </w:p>
          <w:p w14:paraId="06091FEC" w14:textId="6EEF532E" w:rsidR="008F2110" w:rsidRPr="004D4E3F" w:rsidRDefault="008F2110" w:rsidP="00D70524">
            <w:pPr>
              <w:pStyle w:val="Listenabsatz"/>
              <w:numPr>
                <w:ilvl w:val="0"/>
                <w:numId w:val="2"/>
              </w:numPr>
              <w:ind w:left="284" w:hanging="218"/>
              <w:rPr>
                <w:rFonts w:ascii="Arial" w:hAnsi="Arial" w:cs="Arial"/>
                <w:sz w:val="22"/>
                <w:szCs w:val="22"/>
                <w:lang w:val="en-GB"/>
              </w:rPr>
            </w:pPr>
            <w:r w:rsidRPr="004D4E3F">
              <w:rPr>
                <w:rFonts w:ascii="Arial" w:hAnsi="Arial" w:cs="Arial" w:hint="eastAsia"/>
                <w:sz w:val="22"/>
                <w:szCs w:val="22"/>
                <w:lang w:val="en-GB"/>
              </w:rPr>
              <w:t xml:space="preserve">Collect data on key characteristics of the area in terms of strengths, constraints and potentials. </w:t>
            </w:r>
            <w:r w:rsidRPr="004D4E3F">
              <w:rPr>
                <w:rFonts w:ascii="Arial" w:hAnsi="Arial" w:cs="Arial"/>
                <w:sz w:val="22"/>
                <w:szCs w:val="22"/>
                <w:lang w:val="en-GB"/>
              </w:rPr>
              <w:t>(SWOT Analysis)</w:t>
            </w:r>
          </w:p>
          <w:p w14:paraId="271A57A9" w14:textId="4799A8A0" w:rsidR="008F2110" w:rsidRPr="004D4E3F" w:rsidRDefault="008F2110" w:rsidP="00D70524">
            <w:pPr>
              <w:pStyle w:val="Listenabsatz"/>
              <w:numPr>
                <w:ilvl w:val="0"/>
                <w:numId w:val="2"/>
              </w:numPr>
              <w:ind w:left="284" w:hanging="218"/>
              <w:rPr>
                <w:rFonts w:ascii="Arial" w:hAnsi="Arial" w:cs="Arial"/>
                <w:sz w:val="22"/>
                <w:szCs w:val="22"/>
                <w:lang w:val="en-GB"/>
              </w:rPr>
            </w:pPr>
            <w:r w:rsidRPr="004D4E3F">
              <w:rPr>
                <w:rFonts w:ascii="Arial" w:hAnsi="Arial" w:cs="Arial" w:hint="eastAsia"/>
                <w:sz w:val="22"/>
                <w:szCs w:val="22"/>
                <w:lang w:val="en-GB"/>
              </w:rPr>
              <w:t xml:space="preserve">Understanding the social organization, production systems, their operation and their links with the local environment. </w:t>
            </w:r>
          </w:p>
          <w:p w14:paraId="38A1A757" w14:textId="709D89AD" w:rsidR="008F2110" w:rsidRPr="004D4E3F" w:rsidRDefault="00660DC6" w:rsidP="00D70524">
            <w:pPr>
              <w:pStyle w:val="Listenabsatz"/>
              <w:numPr>
                <w:ilvl w:val="0"/>
                <w:numId w:val="2"/>
              </w:numPr>
              <w:ind w:left="284" w:hanging="218"/>
              <w:rPr>
                <w:rFonts w:ascii="Arial" w:hAnsi="Arial" w:cs="Arial"/>
                <w:sz w:val="22"/>
                <w:szCs w:val="22"/>
                <w:lang w:val="en-GB"/>
              </w:rPr>
            </w:pPr>
            <w:r w:rsidRPr="004D4E3F">
              <w:rPr>
                <w:rFonts w:ascii="Arial" w:hAnsi="Arial" w:cs="Arial"/>
                <w:sz w:val="22"/>
                <w:szCs w:val="22"/>
                <w:lang w:val="en-GB"/>
              </w:rPr>
              <w:t>Analyse</w:t>
            </w:r>
            <w:r w:rsidR="008F2110" w:rsidRPr="004D4E3F">
              <w:rPr>
                <w:rFonts w:ascii="Arial" w:hAnsi="Arial" w:cs="Arial" w:hint="eastAsia"/>
                <w:sz w:val="22"/>
                <w:szCs w:val="22"/>
                <w:lang w:val="en-GB"/>
              </w:rPr>
              <w:t xml:space="preserve"> the strengths and weaknesses of the region</w:t>
            </w:r>
            <w:r w:rsidRPr="004D4E3F">
              <w:rPr>
                <w:rFonts w:ascii="Arial" w:hAnsi="Arial" w:cs="Arial"/>
                <w:sz w:val="22"/>
                <w:szCs w:val="22"/>
                <w:lang w:val="en-GB"/>
              </w:rPr>
              <w:t>/village</w:t>
            </w:r>
            <w:r w:rsidR="008F2110" w:rsidRPr="004D4E3F">
              <w:rPr>
                <w:rFonts w:ascii="Arial" w:hAnsi="Arial" w:cs="Arial" w:hint="eastAsia"/>
                <w:sz w:val="22"/>
                <w:szCs w:val="22"/>
                <w:lang w:val="en-GB"/>
              </w:rPr>
              <w:t xml:space="preserve">, </w:t>
            </w:r>
            <w:r w:rsidRPr="004D4E3F">
              <w:rPr>
                <w:rFonts w:ascii="Arial" w:hAnsi="Arial" w:cs="Arial"/>
                <w:sz w:val="22"/>
                <w:szCs w:val="22"/>
                <w:lang w:val="en-GB"/>
              </w:rPr>
              <w:t xml:space="preserve">the </w:t>
            </w:r>
            <w:r w:rsidR="008F2110" w:rsidRPr="004D4E3F">
              <w:rPr>
                <w:rFonts w:ascii="Arial" w:hAnsi="Arial" w:cs="Arial" w:hint="eastAsia"/>
                <w:sz w:val="22"/>
                <w:szCs w:val="22"/>
                <w:lang w:val="en-GB"/>
              </w:rPr>
              <w:t xml:space="preserve">development issues; identify and </w:t>
            </w:r>
            <w:r w:rsidRPr="004D4E3F">
              <w:rPr>
                <w:rFonts w:ascii="Arial" w:hAnsi="Arial" w:cs="Arial"/>
                <w:sz w:val="22"/>
                <w:szCs w:val="22"/>
                <w:lang w:val="en-GB"/>
              </w:rPr>
              <w:t>analyse</w:t>
            </w:r>
            <w:r w:rsidR="008F2110" w:rsidRPr="004D4E3F">
              <w:rPr>
                <w:rFonts w:ascii="Arial" w:hAnsi="Arial" w:cs="Arial" w:hint="eastAsia"/>
                <w:sz w:val="22"/>
                <w:szCs w:val="22"/>
                <w:lang w:val="en-GB"/>
              </w:rPr>
              <w:t xml:space="preserve"> priority problems and propose possible solutions. </w:t>
            </w:r>
          </w:p>
          <w:p w14:paraId="774F81E7" w14:textId="77777777" w:rsidR="00071689" w:rsidRPr="004D4E3F" w:rsidRDefault="00660DC6" w:rsidP="00D70524">
            <w:pPr>
              <w:pStyle w:val="Listenabsatz"/>
              <w:numPr>
                <w:ilvl w:val="0"/>
                <w:numId w:val="2"/>
              </w:numPr>
              <w:ind w:left="284" w:hanging="218"/>
              <w:rPr>
                <w:rFonts w:ascii="Arial" w:hAnsi="Arial" w:cs="Arial"/>
                <w:sz w:val="22"/>
                <w:szCs w:val="22"/>
                <w:lang w:val="en-GB"/>
              </w:rPr>
            </w:pPr>
            <w:r w:rsidRPr="004D4E3F">
              <w:rPr>
                <w:rFonts w:ascii="Arial" w:hAnsi="Arial" w:cs="Arial" w:hint="eastAsia"/>
                <w:sz w:val="22"/>
                <w:szCs w:val="22"/>
                <w:lang w:val="en-GB"/>
              </w:rPr>
              <w:t>Raise the</w:t>
            </w:r>
            <w:r w:rsidR="008F2110" w:rsidRPr="004D4E3F">
              <w:rPr>
                <w:rFonts w:ascii="Arial" w:hAnsi="Arial" w:cs="Arial" w:hint="eastAsia"/>
                <w:sz w:val="22"/>
                <w:szCs w:val="22"/>
                <w:lang w:val="en-GB"/>
              </w:rPr>
              <w:t xml:space="preserve"> awareness </w:t>
            </w:r>
            <w:r w:rsidRPr="004D4E3F">
              <w:rPr>
                <w:rFonts w:ascii="Arial" w:hAnsi="Arial" w:cs="Arial"/>
                <w:sz w:val="22"/>
                <w:szCs w:val="22"/>
                <w:lang w:val="en-GB"/>
              </w:rPr>
              <w:t xml:space="preserve">of the villagers </w:t>
            </w:r>
            <w:r w:rsidR="008F2110" w:rsidRPr="004D4E3F">
              <w:rPr>
                <w:rFonts w:ascii="Arial" w:hAnsi="Arial" w:cs="Arial" w:hint="eastAsia"/>
                <w:sz w:val="22"/>
                <w:szCs w:val="22"/>
                <w:lang w:val="en-GB"/>
              </w:rPr>
              <w:t>to a local development approach and initiate local dynamics by identifying players capable of carrying the process.</w:t>
            </w:r>
          </w:p>
          <w:p w14:paraId="5E2FAA17" w14:textId="454FBF62" w:rsidR="004156F7" w:rsidRPr="004156F7" w:rsidRDefault="004156F7" w:rsidP="004156F7">
            <w:pPr>
              <w:tabs>
                <w:tab w:val="left" w:pos="284"/>
                <w:tab w:val="left" w:pos="397"/>
              </w:tabs>
              <w:rPr>
                <w:rFonts w:ascii="Arial" w:hAnsi="Arial" w:cs="Arial"/>
                <w:sz w:val="22"/>
                <w:szCs w:val="22"/>
                <w:lang w:val="en-GB"/>
              </w:rPr>
            </w:pPr>
          </w:p>
        </w:tc>
      </w:tr>
      <w:tr w:rsidR="00AC1053" w:rsidRPr="00BD7ADC" w14:paraId="42A1A59A" w14:textId="77777777" w:rsidTr="00740239">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c>
          <w:tcPr>
            <w:tcW w:w="4603" w:type="dxa"/>
            <w:tcBorders>
              <w:top w:val="single" w:sz="4" w:space="0" w:color="auto"/>
              <w:bottom w:val="single" w:sz="4" w:space="0" w:color="auto"/>
            </w:tcBorders>
          </w:tcPr>
          <w:p w14:paraId="3C637C1E" w14:textId="73F7B43E" w:rsidR="00DF218D" w:rsidRDefault="00DF218D" w:rsidP="00740239">
            <w:pPr>
              <w:spacing w:before="120"/>
              <w:rPr>
                <w:rFonts w:ascii="Arial" w:hAnsi="Arial" w:cs="Arial"/>
                <w:sz w:val="22"/>
                <w:szCs w:val="22"/>
                <w:lang w:val="fr-FR"/>
              </w:rPr>
            </w:pPr>
            <w:r w:rsidRPr="00DF218D">
              <w:rPr>
                <w:rFonts w:ascii="Arial" w:hAnsi="Arial" w:cs="Arial"/>
                <w:i/>
                <w:sz w:val="22"/>
                <w:szCs w:val="22"/>
                <w:lang w:val="fr-FR"/>
              </w:rPr>
              <w:t>Après l'élaboration d'un projet de stratégie de développement (texte et de visualisation):</w:t>
            </w:r>
            <w:r>
              <w:rPr>
                <w:rFonts w:ascii="Arial" w:hAnsi="Arial" w:cs="Arial"/>
                <w:sz w:val="22"/>
                <w:szCs w:val="22"/>
                <w:lang w:val="fr-FR"/>
              </w:rPr>
              <w:t xml:space="preserve"> </w:t>
            </w:r>
          </w:p>
          <w:p w14:paraId="36D772E5" w14:textId="255A1712" w:rsidR="00483321" w:rsidRDefault="00542BCD" w:rsidP="00483321">
            <w:pPr>
              <w:spacing w:before="120"/>
              <w:rPr>
                <w:rFonts w:ascii="Arial" w:hAnsi="Arial" w:cs="Arial"/>
                <w:sz w:val="22"/>
                <w:szCs w:val="22"/>
                <w:lang w:val="fr-FR"/>
              </w:rPr>
            </w:pPr>
            <w:r w:rsidRPr="00542BCD">
              <w:rPr>
                <w:rFonts w:ascii="Arial" w:hAnsi="Arial" w:cs="Arial"/>
                <w:sz w:val="22"/>
                <w:szCs w:val="22"/>
                <w:lang w:val="fr-FR"/>
              </w:rPr>
              <w:t xml:space="preserve">Organiser une </w:t>
            </w:r>
            <w:r w:rsidRPr="00542BCD">
              <w:rPr>
                <w:rFonts w:ascii="Arial" w:hAnsi="Arial" w:cs="Arial"/>
                <w:b/>
                <w:sz w:val="22"/>
                <w:szCs w:val="22"/>
                <w:lang w:val="fr-FR"/>
              </w:rPr>
              <w:t xml:space="preserve">réunion </w:t>
            </w:r>
            <w:r w:rsidR="00E12854">
              <w:rPr>
                <w:rFonts w:ascii="Arial" w:hAnsi="Arial" w:cs="Arial"/>
                <w:b/>
                <w:sz w:val="22"/>
                <w:szCs w:val="22"/>
                <w:lang w:val="fr-FR"/>
              </w:rPr>
              <w:t xml:space="preserve">plénière </w:t>
            </w:r>
            <w:r w:rsidRPr="00542BCD">
              <w:rPr>
                <w:rFonts w:ascii="Arial" w:hAnsi="Arial" w:cs="Arial"/>
                <w:b/>
                <w:sz w:val="22"/>
                <w:szCs w:val="22"/>
                <w:lang w:val="fr-FR"/>
              </w:rPr>
              <w:t>de restitution</w:t>
            </w:r>
            <w:r w:rsidR="00E12854">
              <w:rPr>
                <w:rFonts w:ascii="Arial" w:hAnsi="Arial" w:cs="Arial"/>
                <w:b/>
                <w:sz w:val="22"/>
                <w:szCs w:val="22"/>
                <w:lang w:val="fr-FR"/>
              </w:rPr>
              <w:t xml:space="preserve"> et de validation</w:t>
            </w:r>
            <w:r w:rsidRPr="00542BCD">
              <w:rPr>
                <w:rFonts w:ascii="Arial" w:hAnsi="Arial" w:cs="Arial"/>
                <w:sz w:val="22"/>
                <w:szCs w:val="22"/>
                <w:lang w:val="fr-FR"/>
              </w:rPr>
              <w:t xml:space="preserve"> afin de tenter</w:t>
            </w:r>
            <w:r w:rsidR="00E12854">
              <w:rPr>
                <w:rFonts w:ascii="Arial" w:hAnsi="Arial" w:cs="Arial"/>
                <w:sz w:val="22"/>
                <w:szCs w:val="22"/>
                <w:lang w:val="fr-FR"/>
              </w:rPr>
              <w:t>, entre autres,</w:t>
            </w:r>
            <w:r w:rsidRPr="00542BCD">
              <w:rPr>
                <w:rFonts w:ascii="Arial" w:hAnsi="Arial" w:cs="Arial"/>
                <w:sz w:val="22"/>
                <w:szCs w:val="22"/>
                <w:lang w:val="fr-FR"/>
              </w:rPr>
              <w:t xml:space="preserve"> de déterminer les priorités. </w:t>
            </w:r>
          </w:p>
          <w:p w14:paraId="02290F45" w14:textId="41B38662" w:rsidR="00483321" w:rsidRPr="00483321" w:rsidRDefault="00483321" w:rsidP="00483321">
            <w:pPr>
              <w:spacing w:before="120"/>
              <w:rPr>
                <w:rFonts w:ascii="Arial" w:hAnsi="Arial" w:cs="Arial"/>
                <w:sz w:val="22"/>
                <w:szCs w:val="22"/>
                <w:lang w:val="fr-FR"/>
              </w:rPr>
            </w:pPr>
            <w:r w:rsidRPr="00483321">
              <w:rPr>
                <w:rFonts w:ascii="Arial" w:hAnsi="Arial" w:cs="Arial"/>
                <w:sz w:val="22"/>
                <w:szCs w:val="22"/>
                <w:lang w:val="fr-FR"/>
              </w:rPr>
              <w:t xml:space="preserve">Contrairement aux </w:t>
            </w:r>
            <w:r w:rsidR="001E63E4" w:rsidRPr="001B3A73">
              <w:rPr>
                <w:rFonts w:ascii="Arial" w:hAnsi="Arial" w:cs="Arial"/>
                <w:color w:val="1A1718"/>
                <w:sz w:val="22"/>
                <w:szCs w:val="22"/>
                <w:lang w:val="fr-FR"/>
              </w:rPr>
              <w:t>ateliers d</w:t>
            </w:r>
            <w:r w:rsidR="001E63E4">
              <w:rPr>
                <w:rFonts w:ascii="Arial" w:hAnsi="Arial" w:cs="Arial"/>
                <w:color w:val="1A1718"/>
                <w:sz w:val="22"/>
                <w:szCs w:val="22"/>
                <w:lang w:val="fr-FR"/>
              </w:rPr>
              <w:t xml:space="preserve">e travail en « focus groupes </w:t>
            </w:r>
            <w:r w:rsidR="001E63E4" w:rsidRPr="001E63E4">
              <w:rPr>
                <w:rFonts w:ascii="Arial" w:hAnsi="Arial" w:cs="Arial"/>
                <w:color w:val="1A1718"/>
                <w:sz w:val="22"/>
                <w:szCs w:val="22"/>
                <w:lang w:val="fr-FR"/>
              </w:rPr>
              <w:t>»</w:t>
            </w:r>
            <w:r w:rsidRPr="001E63E4">
              <w:rPr>
                <w:rFonts w:ascii="Arial" w:hAnsi="Arial" w:cs="Arial"/>
                <w:sz w:val="22"/>
                <w:szCs w:val="22"/>
                <w:lang w:val="fr-FR"/>
              </w:rPr>
              <w:t>, les participants de</w:t>
            </w:r>
            <w:r w:rsidR="001E63E4" w:rsidRPr="001E63E4">
              <w:rPr>
                <w:rFonts w:ascii="Arial" w:hAnsi="Arial" w:cs="Arial"/>
                <w:sz w:val="22"/>
                <w:szCs w:val="22"/>
                <w:lang w:val="fr-FR"/>
              </w:rPr>
              <w:t xml:space="preserve"> la</w:t>
            </w:r>
            <w:r w:rsidRPr="001E63E4">
              <w:rPr>
                <w:rFonts w:ascii="Arial" w:hAnsi="Arial" w:cs="Arial"/>
                <w:sz w:val="22"/>
                <w:szCs w:val="22"/>
                <w:lang w:val="fr-FR"/>
              </w:rPr>
              <w:t xml:space="preserve"> </w:t>
            </w:r>
            <w:r w:rsidR="001E63E4" w:rsidRPr="001E63E4">
              <w:rPr>
                <w:rFonts w:ascii="Arial" w:hAnsi="Arial" w:cs="Arial"/>
                <w:sz w:val="22"/>
                <w:szCs w:val="22"/>
                <w:lang w:val="fr-FR"/>
              </w:rPr>
              <w:t>réunion de restitution</w:t>
            </w:r>
            <w:r w:rsidRPr="001E63E4">
              <w:rPr>
                <w:rFonts w:ascii="Arial" w:hAnsi="Arial" w:cs="Arial"/>
                <w:sz w:val="22"/>
                <w:szCs w:val="22"/>
                <w:lang w:val="fr-FR"/>
              </w:rPr>
              <w:t xml:space="preserve"> devraient représenter </w:t>
            </w:r>
            <w:r w:rsidR="00212C60">
              <w:rPr>
                <w:rFonts w:ascii="Arial" w:hAnsi="Arial" w:cs="Arial"/>
                <w:sz w:val="22"/>
                <w:szCs w:val="22"/>
                <w:lang w:val="fr-FR"/>
              </w:rPr>
              <w:t>la population</w:t>
            </w:r>
            <w:r w:rsidR="00055B9B">
              <w:rPr>
                <w:rFonts w:ascii="Arial" w:hAnsi="Arial" w:cs="Arial"/>
                <w:sz w:val="22"/>
                <w:szCs w:val="22"/>
                <w:lang w:val="fr-FR"/>
              </w:rPr>
              <w:t xml:space="preserve"> </w:t>
            </w:r>
            <w:r w:rsidR="00055B9B" w:rsidRPr="00055B9B">
              <w:rPr>
                <w:rFonts w:ascii="Arial" w:hAnsi="Arial" w:cs="Arial"/>
                <w:sz w:val="22"/>
                <w:szCs w:val="22"/>
                <w:lang w:val="fr-FR"/>
              </w:rPr>
              <w:t>dans leur ensemble</w:t>
            </w:r>
            <w:r w:rsidR="00212C60">
              <w:rPr>
                <w:rFonts w:ascii="Arial" w:hAnsi="Arial" w:cs="Arial"/>
                <w:sz w:val="22"/>
                <w:szCs w:val="22"/>
                <w:lang w:val="fr-FR"/>
              </w:rPr>
              <w:t xml:space="preserve">. </w:t>
            </w:r>
            <w:r w:rsidR="00146DBA" w:rsidRPr="00146DBA">
              <w:rPr>
                <w:rFonts w:ascii="Arial" w:hAnsi="Arial" w:cs="Arial"/>
                <w:sz w:val="22"/>
                <w:szCs w:val="22"/>
                <w:lang w:val="fr-FR"/>
              </w:rPr>
              <w:t xml:space="preserve">Le cadre </w:t>
            </w:r>
            <w:r w:rsidR="00146DBA">
              <w:rPr>
                <w:rFonts w:ascii="Arial" w:hAnsi="Arial" w:cs="Arial"/>
                <w:sz w:val="22"/>
                <w:szCs w:val="22"/>
                <w:lang w:val="fr-FR"/>
              </w:rPr>
              <w:t>de cette réunion peut</w:t>
            </w:r>
            <w:r w:rsidR="00146DBA" w:rsidRPr="00146DBA">
              <w:rPr>
                <w:rFonts w:ascii="Arial" w:hAnsi="Arial" w:cs="Arial"/>
                <w:sz w:val="22"/>
                <w:szCs w:val="22"/>
                <w:lang w:val="fr-FR"/>
              </w:rPr>
              <w:t xml:space="preserve"> regroupe</w:t>
            </w:r>
            <w:r w:rsidR="00146DBA">
              <w:rPr>
                <w:rFonts w:ascii="Arial" w:hAnsi="Arial" w:cs="Arial"/>
                <w:sz w:val="22"/>
                <w:szCs w:val="22"/>
                <w:lang w:val="fr-FR"/>
              </w:rPr>
              <w:t>r</w:t>
            </w:r>
            <w:r w:rsidR="005063B8">
              <w:rPr>
                <w:rFonts w:ascii="Arial" w:hAnsi="Arial" w:cs="Arial"/>
                <w:sz w:val="22"/>
                <w:szCs w:val="22"/>
                <w:lang w:val="fr-FR"/>
              </w:rPr>
              <w:t xml:space="preserve"> 15 à 30</w:t>
            </w:r>
            <w:r w:rsidR="00146DBA" w:rsidRPr="00146DBA">
              <w:rPr>
                <w:rFonts w:ascii="Arial" w:hAnsi="Arial" w:cs="Arial"/>
                <w:sz w:val="22"/>
                <w:szCs w:val="22"/>
                <w:lang w:val="fr-FR"/>
              </w:rPr>
              <w:t xml:space="preserve"> personnes dont le maire et les </w:t>
            </w:r>
            <w:r w:rsidR="00146DBA">
              <w:rPr>
                <w:rFonts w:ascii="Arial" w:hAnsi="Arial" w:cs="Arial"/>
                <w:sz w:val="22"/>
                <w:szCs w:val="22"/>
                <w:lang w:val="fr-FR"/>
              </w:rPr>
              <w:t>membres de conseille</w:t>
            </w:r>
            <w:r w:rsidR="00146DBA" w:rsidRPr="00146DBA">
              <w:rPr>
                <w:rFonts w:ascii="Arial" w:hAnsi="Arial" w:cs="Arial"/>
                <w:sz w:val="22"/>
                <w:szCs w:val="22"/>
                <w:lang w:val="fr-FR"/>
              </w:rPr>
              <w:t xml:space="preserve"> </w:t>
            </w:r>
            <w:r w:rsidR="00146DBA">
              <w:rPr>
                <w:rFonts w:ascii="Arial" w:hAnsi="Arial" w:cs="Arial"/>
                <w:sz w:val="22"/>
                <w:szCs w:val="22"/>
                <w:lang w:val="fr-FR"/>
              </w:rPr>
              <w:t>de village</w:t>
            </w:r>
            <w:r w:rsidR="00146DBA" w:rsidRPr="00146DBA">
              <w:rPr>
                <w:rFonts w:ascii="Arial" w:hAnsi="Arial" w:cs="Arial"/>
                <w:sz w:val="22"/>
                <w:szCs w:val="22"/>
                <w:lang w:val="fr-FR"/>
              </w:rPr>
              <w:t xml:space="preserve">, les </w:t>
            </w:r>
            <w:r w:rsidR="00146DBA">
              <w:rPr>
                <w:rFonts w:ascii="Arial" w:hAnsi="Arial" w:cs="Arial"/>
                <w:sz w:val="22"/>
                <w:szCs w:val="22"/>
                <w:lang w:val="fr-FR"/>
              </w:rPr>
              <w:t>représentants des organisations/</w:t>
            </w:r>
            <w:r w:rsidR="00146DBA" w:rsidRPr="00483321">
              <w:rPr>
                <w:rFonts w:ascii="Arial" w:hAnsi="Arial" w:cs="Arial"/>
                <w:sz w:val="22"/>
                <w:szCs w:val="22"/>
                <w:lang w:val="fr-FR"/>
              </w:rPr>
              <w:t xml:space="preserve"> les parties prenantes (</w:t>
            </w:r>
            <w:r w:rsidR="00146DBA" w:rsidRPr="00146DBA">
              <w:rPr>
                <w:rFonts w:ascii="Arial" w:hAnsi="Arial" w:cs="Arial"/>
                <w:sz w:val="22"/>
                <w:szCs w:val="22"/>
                <w:lang w:val="fr-FR"/>
              </w:rPr>
              <w:t xml:space="preserve">notables, </w:t>
            </w:r>
            <w:r w:rsidR="00146DBA" w:rsidRPr="00483321">
              <w:rPr>
                <w:rFonts w:ascii="Arial" w:hAnsi="Arial" w:cs="Arial"/>
                <w:sz w:val="22"/>
                <w:szCs w:val="22"/>
                <w:lang w:val="fr-FR"/>
              </w:rPr>
              <w:t>agriculteurs, hommes d'affaires, jeunes, femmes, etc</w:t>
            </w:r>
            <w:r w:rsidR="00146DBA">
              <w:rPr>
                <w:rFonts w:ascii="Arial" w:hAnsi="Arial" w:cs="Arial"/>
                <w:sz w:val="22"/>
                <w:szCs w:val="22"/>
                <w:lang w:val="fr-FR"/>
              </w:rPr>
              <w:t>.</w:t>
            </w:r>
            <w:r w:rsidR="00146DBA" w:rsidRPr="00483321">
              <w:rPr>
                <w:rFonts w:ascii="Arial" w:hAnsi="Arial" w:cs="Arial"/>
                <w:sz w:val="22"/>
                <w:szCs w:val="22"/>
                <w:lang w:val="fr-FR"/>
              </w:rPr>
              <w:t>)</w:t>
            </w:r>
            <w:r w:rsidR="00146DBA">
              <w:rPr>
                <w:rFonts w:ascii="Arial" w:hAnsi="Arial" w:cs="Arial"/>
                <w:sz w:val="22"/>
                <w:szCs w:val="22"/>
                <w:lang w:val="fr-FR"/>
              </w:rPr>
              <w:t>.</w:t>
            </w:r>
            <w:r w:rsidR="00146DBA" w:rsidRPr="00146DBA">
              <w:rPr>
                <w:rFonts w:ascii="Arial" w:hAnsi="Arial" w:cs="Arial"/>
                <w:sz w:val="22"/>
                <w:szCs w:val="22"/>
                <w:lang w:val="fr-FR"/>
              </w:rPr>
              <w:t xml:space="preserve"> Le maire peut proposer une liste de membres en précisant</w:t>
            </w:r>
            <w:r w:rsidR="00146DBA">
              <w:rPr>
                <w:rFonts w:ascii="Arial" w:hAnsi="Arial" w:cs="Arial"/>
                <w:sz w:val="22"/>
                <w:szCs w:val="22"/>
                <w:lang w:val="fr-FR"/>
              </w:rPr>
              <w:t xml:space="preserve"> le genre (conseillers, respon</w:t>
            </w:r>
            <w:r w:rsidR="00146DBA" w:rsidRPr="00146DBA">
              <w:rPr>
                <w:rFonts w:ascii="Arial" w:hAnsi="Arial" w:cs="Arial"/>
                <w:sz w:val="22"/>
                <w:szCs w:val="22"/>
                <w:lang w:val="fr-FR"/>
              </w:rPr>
              <w:t>sables d'organisations, nota</w:t>
            </w:r>
            <w:r w:rsidR="00146DBA">
              <w:rPr>
                <w:rFonts w:ascii="Arial" w:hAnsi="Arial" w:cs="Arial"/>
                <w:sz w:val="22"/>
                <w:szCs w:val="22"/>
                <w:lang w:val="fr-FR"/>
              </w:rPr>
              <w:t>b</w:t>
            </w:r>
            <w:r w:rsidR="005063B8">
              <w:rPr>
                <w:rFonts w:ascii="Arial" w:hAnsi="Arial" w:cs="Arial"/>
                <w:sz w:val="22"/>
                <w:szCs w:val="22"/>
                <w:lang w:val="fr-FR"/>
              </w:rPr>
              <w:t>les, femmes, jeunes, migrants, etc.).</w:t>
            </w:r>
          </w:p>
          <w:p w14:paraId="01B18B08" w14:textId="09DF640C" w:rsidR="00AC1053" w:rsidRPr="003B5ADF" w:rsidRDefault="00AC1053" w:rsidP="00740239">
            <w:pPr>
              <w:spacing w:before="120"/>
              <w:rPr>
                <w:rFonts w:ascii="Arial" w:hAnsi="Arial" w:cs="Arial"/>
                <w:i/>
                <w:sz w:val="22"/>
                <w:szCs w:val="22"/>
                <w:lang w:val="fr-FR"/>
              </w:rPr>
            </w:pPr>
            <w:r w:rsidRPr="003B5ADF">
              <w:rPr>
                <w:rFonts w:ascii="Arial" w:hAnsi="Arial" w:cs="Arial"/>
                <w:b/>
                <w:i/>
                <w:sz w:val="22"/>
                <w:szCs w:val="22"/>
                <w:u w:val="single"/>
                <w:lang w:val="fr-FR"/>
              </w:rPr>
              <w:t>Actions prioritaires</w:t>
            </w:r>
          </w:p>
          <w:p w14:paraId="132F6349" w14:textId="5B74496B" w:rsidR="00AC1053" w:rsidRDefault="00AC1053" w:rsidP="00740239">
            <w:pPr>
              <w:pStyle w:val="Listenabsatz"/>
              <w:numPr>
                <w:ilvl w:val="0"/>
                <w:numId w:val="2"/>
              </w:numPr>
              <w:ind w:left="284" w:hanging="218"/>
              <w:rPr>
                <w:rFonts w:ascii="Arial" w:hAnsi="Arial" w:cs="Arial"/>
                <w:sz w:val="22"/>
                <w:szCs w:val="22"/>
                <w:lang w:val="fr-FR"/>
              </w:rPr>
            </w:pPr>
            <w:r>
              <w:rPr>
                <w:rFonts w:ascii="Arial" w:hAnsi="Arial" w:cs="Arial"/>
                <w:sz w:val="22"/>
                <w:szCs w:val="22"/>
                <w:lang w:val="fr-FR"/>
              </w:rPr>
              <w:t>I</w:t>
            </w:r>
            <w:r w:rsidRPr="00DD666F">
              <w:rPr>
                <w:rFonts w:ascii="Arial" w:hAnsi="Arial" w:cs="Arial"/>
                <w:sz w:val="22"/>
                <w:szCs w:val="22"/>
                <w:lang w:val="fr-FR"/>
              </w:rPr>
              <w:t xml:space="preserve">nterroger les participants sur les actions à mener en priorité pour régler les problèmes de la commune (en relation avec le thème abordé) et pour atteindre les objectifs qu'ils se sont fixés </w:t>
            </w:r>
            <w:r>
              <w:rPr>
                <w:rFonts w:ascii="Arial" w:hAnsi="Arial" w:cs="Arial"/>
                <w:sz w:val="22"/>
                <w:szCs w:val="22"/>
                <w:lang w:val="fr-FR"/>
              </w:rPr>
              <w:t>pour le développement du village</w:t>
            </w:r>
            <w:r w:rsidR="00542BCD">
              <w:rPr>
                <w:rFonts w:ascii="Arial" w:hAnsi="Arial" w:cs="Arial"/>
                <w:sz w:val="22"/>
                <w:szCs w:val="22"/>
                <w:lang w:val="fr-FR"/>
              </w:rPr>
              <w:t> </w:t>
            </w:r>
            <w:r w:rsidR="00CA578F" w:rsidRPr="00CA578F">
              <w:rPr>
                <w:rFonts w:ascii="Arial" w:hAnsi="Arial" w:cs="Arial"/>
                <w:sz w:val="22"/>
                <w:szCs w:val="22"/>
                <w:lang w:val="fr-FR"/>
              </w:rPr>
              <w:t>dans le projet de stratégie de développement</w:t>
            </w:r>
            <w:r w:rsidR="00542BCD">
              <w:rPr>
                <w:rFonts w:ascii="Arial" w:hAnsi="Arial" w:cs="Arial"/>
                <w:sz w:val="22"/>
                <w:szCs w:val="22"/>
                <w:lang w:val="fr-FR"/>
              </w:rPr>
              <w:t>;</w:t>
            </w:r>
          </w:p>
          <w:p w14:paraId="667476AE" w14:textId="04B629C4" w:rsidR="003F2512" w:rsidRPr="003F2512" w:rsidRDefault="003F2512" w:rsidP="003F2512">
            <w:pPr>
              <w:pStyle w:val="Listenabsatz"/>
              <w:numPr>
                <w:ilvl w:val="0"/>
                <w:numId w:val="2"/>
              </w:numPr>
              <w:ind w:left="284" w:hanging="218"/>
              <w:rPr>
                <w:rFonts w:ascii="Arial" w:hAnsi="Arial" w:cs="Arial"/>
                <w:sz w:val="22"/>
                <w:szCs w:val="22"/>
                <w:lang w:val="fr-FR"/>
              </w:rPr>
            </w:pPr>
            <w:r w:rsidRPr="003F2512">
              <w:rPr>
                <w:rFonts w:ascii="Arial" w:hAnsi="Arial" w:cs="Arial"/>
                <w:sz w:val="22"/>
                <w:szCs w:val="22"/>
                <w:lang w:val="fr-FR"/>
              </w:rPr>
              <w:t xml:space="preserve">Savoir si les gens sont prêts / capables de supporter les conséquences financières des actions (tels que </w:t>
            </w:r>
            <w:r>
              <w:rPr>
                <w:rFonts w:ascii="Arial" w:hAnsi="Arial" w:cs="Arial"/>
                <w:sz w:val="22"/>
                <w:szCs w:val="22"/>
                <w:lang w:val="fr-FR"/>
              </w:rPr>
              <w:t>les couts de entretien</w:t>
            </w:r>
            <w:r w:rsidRPr="003F2512">
              <w:rPr>
                <w:rFonts w:ascii="Arial" w:hAnsi="Arial" w:cs="Arial"/>
                <w:sz w:val="22"/>
                <w:szCs w:val="22"/>
                <w:lang w:val="fr-FR"/>
              </w:rPr>
              <w:t>, frais, taxes locales, etc</w:t>
            </w:r>
            <w:r>
              <w:rPr>
                <w:rFonts w:ascii="Arial" w:hAnsi="Arial" w:cs="Arial"/>
                <w:sz w:val="22"/>
                <w:szCs w:val="22"/>
                <w:lang w:val="fr-FR"/>
              </w:rPr>
              <w:t>.) ;</w:t>
            </w:r>
          </w:p>
          <w:p w14:paraId="6E0A1CAE" w14:textId="5B6CF3A2" w:rsidR="003F2512" w:rsidRPr="00DD666F" w:rsidRDefault="003F2512" w:rsidP="003F2512">
            <w:pPr>
              <w:pStyle w:val="Listenabsatz"/>
              <w:numPr>
                <w:ilvl w:val="0"/>
                <w:numId w:val="2"/>
              </w:numPr>
              <w:ind w:left="284" w:hanging="218"/>
              <w:rPr>
                <w:rFonts w:ascii="Arial" w:hAnsi="Arial" w:cs="Arial"/>
                <w:sz w:val="22"/>
                <w:szCs w:val="22"/>
                <w:lang w:val="fr-FR"/>
              </w:rPr>
            </w:pPr>
            <w:r w:rsidRPr="003F2512">
              <w:rPr>
                <w:rFonts w:ascii="Arial" w:hAnsi="Arial" w:cs="Arial"/>
                <w:sz w:val="22"/>
                <w:szCs w:val="22"/>
                <w:lang w:val="fr-FR"/>
              </w:rPr>
              <w:t>Sont-ils prêts à contribuer en nature, soit en utilisant la main-d'œuvre pour des projets locaux?</w:t>
            </w:r>
          </w:p>
          <w:p w14:paraId="50B7D5BA" w14:textId="77777777" w:rsidR="00AC1053" w:rsidRDefault="00AC1053" w:rsidP="00740239">
            <w:pPr>
              <w:pStyle w:val="Listenabsatz"/>
              <w:numPr>
                <w:ilvl w:val="0"/>
                <w:numId w:val="2"/>
              </w:numPr>
              <w:ind w:left="284" w:hanging="218"/>
              <w:rPr>
                <w:rFonts w:ascii="Arial" w:hAnsi="Arial" w:cs="Arial"/>
                <w:sz w:val="22"/>
                <w:szCs w:val="22"/>
                <w:lang w:val="fr-FR"/>
              </w:rPr>
            </w:pPr>
            <w:r>
              <w:rPr>
                <w:rFonts w:ascii="Arial" w:hAnsi="Arial" w:cs="Arial"/>
                <w:sz w:val="22"/>
                <w:szCs w:val="22"/>
                <w:lang w:val="fr-FR"/>
              </w:rPr>
              <w:t>E</w:t>
            </w:r>
            <w:r w:rsidRPr="00DD666F">
              <w:rPr>
                <w:rFonts w:ascii="Arial" w:hAnsi="Arial" w:cs="Arial"/>
                <w:sz w:val="22"/>
                <w:szCs w:val="22"/>
                <w:lang w:val="fr-FR"/>
              </w:rPr>
              <w:t xml:space="preserve">ssayer de faire réagir les gens aux propos qu'ils viennent d'entendre en les invitant à débattre, afin d'affiner leur analyse et de faire une synthèse partagée d'un </w:t>
            </w:r>
            <w:r w:rsidRPr="00542BCD">
              <w:rPr>
                <w:rFonts w:ascii="Arial" w:hAnsi="Arial" w:cs="Arial"/>
                <w:b/>
                <w:sz w:val="22"/>
                <w:szCs w:val="22"/>
                <w:lang w:val="fr-FR"/>
              </w:rPr>
              <w:t>plan d'actions prioritaires</w:t>
            </w:r>
            <w:r w:rsidRPr="00DD666F">
              <w:rPr>
                <w:rFonts w:ascii="Arial" w:hAnsi="Arial" w:cs="Arial"/>
                <w:sz w:val="22"/>
                <w:szCs w:val="22"/>
                <w:lang w:val="fr-FR"/>
              </w:rPr>
              <w:t>.</w:t>
            </w:r>
          </w:p>
          <w:p w14:paraId="606F5740" w14:textId="512A5E3F" w:rsidR="001F42EC" w:rsidRDefault="00010FD5" w:rsidP="001F42EC">
            <w:pPr>
              <w:spacing w:before="120"/>
              <w:ind w:left="709"/>
              <w:rPr>
                <w:rFonts w:ascii="Arial" w:hAnsi="Arial" w:cs="Arial"/>
                <w:sz w:val="22"/>
                <w:szCs w:val="22"/>
                <w:lang w:val="fr-FR"/>
              </w:rPr>
            </w:pPr>
            <w:r w:rsidRPr="00010FD5">
              <w:rPr>
                <w:rFonts w:ascii="Arial" w:hAnsi="Arial" w:cs="Arial"/>
                <w:i/>
                <w:noProof/>
                <w:sz w:val="22"/>
                <w:szCs w:val="22"/>
              </w:rPr>
              <mc:AlternateContent>
                <mc:Choice Requires="wps">
                  <w:drawing>
                    <wp:anchor distT="0" distB="0" distL="114300" distR="114300" simplePos="0" relativeHeight="251661312" behindDoc="0" locked="0" layoutInCell="1" allowOverlap="1" wp14:anchorId="68CF39E4" wp14:editId="458F854A">
                      <wp:simplePos x="0" y="0"/>
                      <wp:positionH relativeFrom="column">
                        <wp:posOffset>114300</wp:posOffset>
                      </wp:positionH>
                      <wp:positionV relativeFrom="paragraph">
                        <wp:posOffset>109855</wp:posOffset>
                      </wp:positionV>
                      <wp:extent cx="228600" cy="114300"/>
                      <wp:effectExtent l="50800" t="50800" r="50800" b="139700"/>
                      <wp:wrapThrough wrapText="bothSides">
                        <wp:wrapPolygon edited="0">
                          <wp:start x="7200" y="-9600"/>
                          <wp:lineTo x="-4800" y="0"/>
                          <wp:lineTo x="-4800" y="24000"/>
                          <wp:lineTo x="9600" y="43200"/>
                          <wp:lineTo x="21600" y="43200"/>
                          <wp:lineTo x="24000" y="4800"/>
                          <wp:lineTo x="24000" y="-9600"/>
                          <wp:lineTo x="7200" y="-9600"/>
                        </wp:wrapPolygon>
                      </wp:wrapThrough>
                      <wp:docPr id="4" name="Pfeil nach rechts 4"/>
                      <wp:cNvGraphicFramePr/>
                      <a:graphic xmlns:a="http://schemas.openxmlformats.org/drawingml/2006/main">
                        <a:graphicData uri="http://schemas.microsoft.com/office/word/2010/wordprocessingShape">
                          <wps:wsp>
                            <wps:cNvSpPr/>
                            <wps:spPr>
                              <a:xfrm>
                                <a:off x="0" y="0"/>
                                <a:ext cx="228600" cy="11430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4" o:spid="_x0000_s1026" type="#_x0000_t13" style="position:absolute;margin-left:9pt;margin-top:8.65pt;width:18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" fillcolor="#4f81bd [3204]" strokecolor="#4579b8 [3044]">
                      <v:fill color2="#a7bfde [1620]" rotate="t" type="gradient">
                        <o:fill v:ext="view" type="gradientUnscaled"/>
                      </v:fill>
                      <v:shadow on="t" opacity="22937f" mv:blur="40000f" origin=",.5" offset="0,23000emu"/>
                      <w10:wrap type="through"/>
                    </v:shape>
                  </w:pict>
                </mc:Fallback>
              </mc:AlternateContent>
            </w:r>
            <w:r w:rsidR="00CD4F7F">
              <w:rPr>
                <w:rFonts w:ascii="Arial" w:hAnsi="Arial" w:cs="Arial"/>
                <w:i/>
                <w:sz w:val="22"/>
                <w:szCs w:val="22"/>
                <w:lang w:val="fr-FR"/>
              </w:rPr>
              <w:t>Essayer de discuter l</w:t>
            </w:r>
            <w:r w:rsidRPr="00010FD5">
              <w:rPr>
                <w:rFonts w:ascii="Arial" w:hAnsi="Arial" w:cs="Arial"/>
                <w:i/>
                <w:sz w:val="22"/>
                <w:szCs w:val="22"/>
                <w:lang w:val="fr-FR"/>
              </w:rPr>
              <w:t>es</w:t>
            </w:r>
            <w:r w:rsidR="00CD4F7F">
              <w:rPr>
                <w:rFonts w:ascii="Arial" w:hAnsi="Arial" w:cs="Arial"/>
                <w:i/>
                <w:sz w:val="22"/>
                <w:szCs w:val="22"/>
                <w:lang w:val="fr-FR"/>
              </w:rPr>
              <w:t xml:space="preserve"> </w:t>
            </w:r>
            <w:r w:rsidR="00CD4F7F" w:rsidRPr="00CD4F7F">
              <w:rPr>
                <w:rFonts w:ascii="Arial" w:hAnsi="Arial" w:cs="Arial"/>
                <w:i/>
                <w:sz w:val="22"/>
                <w:szCs w:val="22"/>
                <w:lang w:val="fr-FR"/>
              </w:rPr>
              <w:t>projets</w:t>
            </w:r>
            <w:r w:rsidRPr="00010FD5">
              <w:rPr>
                <w:rFonts w:ascii="Arial" w:hAnsi="Arial" w:cs="Arial"/>
                <w:i/>
                <w:sz w:val="22"/>
                <w:szCs w:val="22"/>
                <w:lang w:val="fr-FR"/>
              </w:rPr>
              <w:t xml:space="preserve"> </w:t>
            </w:r>
            <w:r w:rsidR="00CD4F7F" w:rsidRPr="00CD4F7F">
              <w:rPr>
                <w:rFonts w:ascii="Arial" w:hAnsi="Arial" w:cs="Arial"/>
                <w:i/>
                <w:sz w:val="22"/>
                <w:szCs w:val="22"/>
                <w:lang w:val="fr-FR"/>
              </w:rPr>
              <w:t xml:space="preserve">du </w:t>
            </w:r>
            <w:r w:rsidR="00CD4F7F" w:rsidRPr="00CD4F7F">
              <w:rPr>
                <w:rFonts w:ascii="Arial" w:hAnsi="Arial" w:cs="Arial"/>
                <w:sz w:val="22"/>
                <w:szCs w:val="22"/>
                <w:lang w:val="fr-FR"/>
              </w:rPr>
              <w:t>plan d'actions prioritaires</w:t>
            </w:r>
            <w:r w:rsidR="00CD4F7F" w:rsidRPr="00CD4F7F">
              <w:rPr>
                <w:rFonts w:ascii="Arial" w:hAnsi="Arial" w:cs="Arial"/>
                <w:i/>
                <w:sz w:val="22"/>
                <w:szCs w:val="22"/>
                <w:lang w:val="fr-FR"/>
              </w:rPr>
              <w:t xml:space="preserve"> </w:t>
            </w:r>
            <w:r w:rsidRPr="00010FD5">
              <w:rPr>
                <w:rFonts w:ascii="Arial" w:hAnsi="Arial" w:cs="Arial"/>
                <w:i/>
                <w:sz w:val="22"/>
                <w:szCs w:val="22"/>
                <w:lang w:val="fr-FR"/>
              </w:rPr>
              <w:t xml:space="preserve">avec </w:t>
            </w:r>
            <w:r w:rsidR="00CD4F7F">
              <w:rPr>
                <w:rFonts w:ascii="Arial" w:hAnsi="Arial" w:cs="Arial"/>
                <w:i/>
                <w:sz w:val="22"/>
                <w:szCs w:val="22"/>
                <w:lang w:val="fr-FR"/>
              </w:rPr>
              <w:t>l</w:t>
            </w:r>
            <w:r w:rsidRPr="00010FD5">
              <w:rPr>
                <w:rFonts w:ascii="Arial" w:hAnsi="Arial" w:cs="Arial"/>
                <w:i/>
                <w:sz w:val="22"/>
                <w:szCs w:val="22"/>
                <w:lang w:val="fr-FR"/>
              </w:rPr>
              <w:t>es organisations internationales de développement</w:t>
            </w:r>
            <w:r w:rsidR="0042592D">
              <w:rPr>
                <w:rFonts w:ascii="Arial" w:hAnsi="Arial" w:cs="Arial"/>
                <w:i/>
                <w:sz w:val="22"/>
                <w:szCs w:val="22"/>
                <w:lang w:val="fr-FR"/>
              </w:rPr>
              <w:t>*</w:t>
            </w:r>
            <w:r w:rsidRPr="00010FD5">
              <w:rPr>
                <w:rFonts w:ascii="Arial" w:hAnsi="Arial" w:cs="Arial"/>
                <w:i/>
                <w:sz w:val="22"/>
                <w:szCs w:val="22"/>
                <w:lang w:val="fr-FR"/>
              </w:rPr>
              <w:t xml:space="preserve"> en vue de obtenir un financement</w:t>
            </w:r>
            <w:r w:rsidR="005F14BD">
              <w:rPr>
                <w:rFonts w:ascii="Arial" w:hAnsi="Arial" w:cs="Arial"/>
                <w:i/>
                <w:sz w:val="22"/>
                <w:szCs w:val="22"/>
                <w:lang w:val="fr-FR"/>
              </w:rPr>
              <w:t>.</w:t>
            </w:r>
          </w:p>
          <w:p w14:paraId="4B4B8EE1" w14:textId="3E2EF9C1" w:rsidR="00D717BA" w:rsidRDefault="00D717BA" w:rsidP="00D717BA">
            <w:pPr>
              <w:spacing w:before="120"/>
              <w:rPr>
                <w:rFonts w:ascii="Arial" w:hAnsi="Arial" w:cs="Arial"/>
                <w:sz w:val="22"/>
                <w:szCs w:val="22"/>
                <w:lang w:val="fr-FR"/>
              </w:rPr>
            </w:pPr>
            <w:r w:rsidRPr="00483321">
              <w:rPr>
                <w:rFonts w:ascii="Arial" w:hAnsi="Arial" w:cs="Arial"/>
                <w:sz w:val="22"/>
                <w:szCs w:val="22"/>
                <w:lang w:val="fr-FR"/>
              </w:rPr>
              <w:t xml:space="preserve">Lors de cette réunion, </w:t>
            </w:r>
            <w:r>
              <w:rPr>
                <w:rFonts w:ascii="Arial" w:hAnsi="Arial" w:cs="Arial"/>
                <w:sz w:val="22"/>
                <w:szCs w:val="22"/>
                <w:lang w:val="fr-FR"/>
              </w:rPr>
              <w:t xml:space="preserve">également </w:t>
            </w:r>
            <w:r w:rsidRPr="00483321">
              <w:rPr>
                <w:rFonts w:ascii="Arial" w:hAnsi="Arial" w:cs="Arial"/>
                <w:sz w:val="22"/>
                <w:szCs w:val="22"/>
                <w:lang w:val="fr-FR"/>
              </w:rPr>
              <w:t xml:space="preserve">les questions </w:t>
            </w:r>
            <w:r w:rsidRPr="005509FB">
              <w:rPr>
                <w:rFonts w:ascii="Arial" w:hAnsi="Arial" w:cs="Arial"/>
                <w:sz w:val="22"/>
                <w:szCs w:val="22"/>
                <w:lang w:val="fr-FR"/>
              </w:rPr>
              <w:t>de la représentation de la population dans des instances de décision et de suivi de projet de développement</w:t>
            </w:r>
            <w:r w:rsidRPr="00483321">
              <w:rPr>
                <w:rFonts w:ascii="Arial" w:hAnsi="Arial" w:cs="Arial"/>
                <w:sz w:val="22"/>
                <w:szCs w:val="22"/>
                <w:lang w:val="fr-FR"/>
              </w:rPr>
              <w:t xml:space="preserve"> doivent être traitées. </w:t>
            </w:r>
          </w:p>
          <w:p w14:paraId="05CF30DE" w14:textId="20F70356" w:rsidR="001F42EC" w:rsidRDefault="00D11C8F" w:rsidP="00D717BA">
            <w:pPr>
              <w:spacing w:before="120"/>
              <w:rPr>
                <w:rFonts w:ascii="Arial" w:hAnsi="Arial" w:cs="Arial"/>
                <w:sz w:val="22"/>
                <w:szCs w:val="22"/>
                <w:lang w:val="fr-FR"/>
              </w:rPr>
            </w:pPr>
            <w:r w:rsidRPr="00483321">
              <w:rPr>
                <w:rFonts w:ascii="Arial" w:hAnsi="Arial" w:cs="Arial"/>
                <w:sz w:val="22"/>
                <w:szCs w:val="22"/>
                <w:lang w:val="fr-FR"/>
              </w:rPr>
              <w:t xml:space="preserve">A la fin de la journée, un </w:t>
            </w:r>
            <w:r w:rsidR="00D717BA">
              <w:rPr>
                <w:rFonts w:ascii="Arial" w:hAnsi="Arial" w:cs="Arial"/>
                <w:b/>
                <w:sz w:val="22"/>
                <w:szCs w:val="22"/>
                <w:lang w:val="fr-FR"/>
              </w:rPr>
              <w:t>comité</w:t>
            </w:r>
            <w:r w:rsidRPr="001E63E4">
              <w:rPr>
                <w:rFonts w:ascii="Arial" w:hAnsi="Arial" w:cs="Arial"/>
                <w:b/>
                <w:sz w:val="22"/>
                <w:szCs w:val="22"/>
                <w:lang w:val="fr-FR"/>
              </w:rPr>
              <w:t xml:space="preserve"> de suivi</w:t>
            </w:r>
            <w:r w:rsidR="008D4ED3">
              <w:rPr>
                <w:rFonts w:ascii="Arial" w:hAnsi="Arial" w:cs="Arial"/>
                <w:sz w:val="22"/>
                <w:szCs w:val="22"/>
                <w:lang w:val="fr-FR"/>
              </w:rPr>
              <w:t xml:space="preserve"> doit être établi</w:t>
            </w:r>
            <w:r>
              <w:rPr>
                <w:rFonts w:ascii="Arial" w:hAnsi="Arial" w:cs="Arial"/>
                <w:sz w:val="22"/>
                <w:szCs w:val="22"/>
                <w:lang w:val="fr-FR"/>
              </w:rPr>
              <w:t xml:space="preserve"> </w:t>
            </w:r>
            <w:r w:rsidR="00D717BA">
              <w:rPr>
                <w:rFonts w:ascii="Arial" w:hAnsi="Arial" w:cs="Arial"/>
                <w:sz w:val="22"/>
                <w:szCs w:val="22"/>
                <w:lang w:val="fr-FR"/>
              </w:rPr>
              <w:t>(</w:t>
            </w:r>
            <w:r w:rsidRPr="00483321">
              <w:rPr>
                <w:rFonts w:ascii="Arial" w:hAnsi="Arial" w:cs="Arial"/>
                <w:sz w:val="22"/>
                <w:szCs w:val="22"/>
                <w:lang w:val="fr-FR"/>
              </w:rPr>
              <w:t>facilit</w:t>
            </w:r>
            <w:r>
              <w:rPr>
                <w:rFonts w:ascii="Arial" w:hAnsi="Arial" w:cs="Arial"/>
                <w:sz w:val="22"/>
                <w:szCs w:val="22"/>
                <w:lang w:val="fr-FR"/>
              </w:rPr>
              <w:t>ée par la structure de support de l’administration du conseil</w:t>
            </w:r>
            <w:r w:rsidR="002441EB">
              <w:rPr>
                <w:rFonts w:ascii="Arial" w:hAnsi="Arial" w:cs="Arial"/>
                <w:sz w:val="22"/>
                <w:szCs w:val="22"/>
                <w:lang w:val="fr-FR"/>
              </w:rPr>
              <w:t xml:space="preserve"> du village</w:t>
            </w:r>
            <w:r w:rsidR="00D717BA">
              <w:rPr>
                <w:rFonts w:ascii="Arial" w:hAnsi="Arial" w:cs="Arial"/>
                <w:sz w:val="22"/>
                <w:szCs w:val="22"/>
                <w:lang w:val="fr-FR"/>
              </w:rPr>
              <w:t>)</w:t>
            </w:r>
            <w:r w:rsidRPr="00483321">
              <w:rPr>
                <w:rFonts w:ascii="Arial" w:hAnsi="Arial" w:cs="Arial"/>
                <w:sz w:val="22"/>
                <w:szCs w:val="22"/>
                <w:lang w:val="fr-FR"/>
              </w:rPr>
              <w:t xml:space="preserve">. </w:t>
            </w:r>
            <w:r w:rsidR="001F42EC" w:rsidRPr="001F42EC">
              <w:rPr>
                <w:rFonts w:ascii="Arial" w:hAnsi="Arial" w:cs="Arial"/>
                <w:sz w:val="22"/>
                <w:szCs w:val="22"/>
                <w:lang w:val="fr-FR"/>
              </w:rPr>
              <w:t>Après le contact initi</w:t>
            </w:r>
            <w:r w:rsidR="001F42EC" w:rsidRPr="00D11C8F">
              <w:rPr>
                <w:rFonts w:ascii="Arial" w:hAnsi="Arial" w:cs="Arial"/>
                <w:sz w:val="22"/>
                <w:szCs w:val="22"/>
                <w:lang w:val="fr-FR"/>
              </w:rPr>
              <w:t>al</w:t>
            </w:r>
            <w:r w:rsidRPr="00D11C8F">
              <w:rPr>
                <w:rFonts w:ascii="Arial" w:hAnsi="Arial" w:cs="Arial"/>
                <w:sz w:val="22"/>
                <w:szCs w:val="22"/>
                <w:lang w:val="fr-FR"/>
              </w:rPr>
              <w:t xml:space="preserve"> avec les organisations internationales</w:t>
            </w:r>
            <w:r w:rsidR="001F42EC" w:rsidRPr="00D11C8F">
              <w:rPr>
                <w:rFonts w:ascii="Arial" w:hAnsi="Arial" w:cs="Arial"/>
                <w:sz w:val="22"/>
                <w:szCs w:val="22"/>
                <w:lang w:val="fr-FR"/>
              </w:rPr>
              <w:t>,</w:t>
            </w:r>
            <w:r w:rsidR="001F42EC" w:rsidRPr="001F42EC">
              <w:rPr>
                <w:rFonts w:ascii="Arial" w:hAnsi="Arial" w:cs="Arial"/>
                <w:sz w:val="22"/>
                <w:szCs w:val="22"/>
                <w:lang w:val="fr-FR"/>
              </w:rPr>
              <w:t xml:space="preserve"> </w:t>
            </w:r>
            <w:r w:rsidR="00D717BA" w:rsidRPr="00D717BA">
              <w:rPr>
                <w:rFonts w:ascii="Arial" w:hAnsi="Arial" w:cs="Arial"/>
                <w:sz w:val="22"/>
                <w:szCs w:val="22"/>
                <w:lang w:val="fr-FR"/>
              </w:rPr>
              <w:t>le comité de suivi devrait prendre en charge le processus de suivi et de priorisation itératif.</w:t>
            </w:r>
          </w:p>
          <w:p w14:paraId="1C00B5E6" w14:textId="137632E3" w:rsidR="0019083D" w:rsidRPr="001F42EC" w:rsidRDefault="0019083D" w:rsidP="00A31FEB">
            <w:pPr>
              <w:spacing w:before="120"/>
              <w:rPr>
                <w:rFonts w:ascii="Arial" w:hAnsi="Arial" w:cs="Arial"/>
                <w:sz w:val="22"/>
                <w:szCs w:val="22"/>
                <w:lang w:val="fr-FR"/>
              </w:rPr>
            </w:pPr>
            <w:r w:rsidRPr="0019083D">
              <w:rPr>
                <w:rFonts w:ascii="Arial" w:hAnsi="Arial" w:cs="Arial"/>
                <w:sz w:val="22"/>
                <w:szCs w:val="22"/>
                <w:lang w:val="fr-FR"/>
              </w:rPr>
              <w:t xml:space="preserve">Dans ce contexte, il serait utile de créer un poste de </w:t>
            </w:r>
            <w:r w:rsidR="00A31FEB">
              <w:rPr>
                <w:rFonts w:ascii="Arial" w:hAnsi="Arial" w:cs="Arial"/>
                <w:sz w:val="22"/>
                <w:szCs w:val="22"/>
                <w:lang w:val="fr-FR"/>
              </w:rPr>
              <w:t>C</w:t>
            </w:r>
            <w:r>
              <w:rPr>
                <w:rFonts w:ascii="Arial" w:hAnsi="Arial" w:cs="Arial"/>
                <w:sz w:val="22"/>
                <w:szCs w:val="22"/>
                <w:lang w:val="fr-FR"/>
              </w:rPr>
              <w:t>hargé</w:t>
            </w:r>
            <w:r w:rsidRPr="0019083D">
              <w:rPr>
                <w:rFonts w:ascii="Arial" w:hAnsi="Arial" w:cs="Arial"/>
                <w:sz w:val="22"/>
                <w:szCs w:val="22"/>
                <w:lang w:val="fr-FR"/>
              </w:rPr>
              <w:t xml:space="preserve"> de la </w:t>
            </w:r>
            <w:r w:rsidR="00A31FEB">
              <w:rPr>
                <w:rFonts w:ascii="Arial" w:hAnsi="Arial" w:cs="Arial"/>
                <w:sz w:val="22"/>
                <w:szCs w:val="22"/>
                <w:lang w:val="fr-FR"/>
              </w:rPr>
              <w:t>Planification du D</w:t>
            </w:r>
            <w:r w:rsidRPr="0019083D">
              <w:rPr>
                <w:rFonts w:ascii="Arial" w:hAnsi="Arial" w:cs="Arial"/>
                <w:sz w:val="22"/>
                <w:szCs w:val="22"/>
                <w:lang w:val="fr-FR"/>
              </w:rPr>
              <w:t xml:space="preserve">éveloppement </w:t>
            </w:r>
            <w:r w:rsidR="00A31FEB">
              <w:rPr>
                <w:rFonts w:ascii="Arial" w:hAnsi="Arial" w:cs="Arial"/>
                <w:sz w:val="22"/>
                <w:szCs w:val="22"/>
                <w:lang w:val="fr-FR"/>
              </w:rPr>
              <w:t>R</w:t>
            </w:r>
            <w:r w:rsidRPr="0019083D">
              <w:rPr>
                <w:rFonts w:ascii="Arial" w:hAnsi="Arial" w:cs="Arial"/>
                <w:sz w:val="22"/>
                <w:szCs w:val="22"/>
                <w:lang w:val="fr-FR"/>
              </w:rPr>
              <w:t>ural dans l'administration du conseil du village.</w:t>
            </w:r>
          </w:p>
        </w:tc>
        <w:tc>
          <w:tcPr>
            <w:tcW w:w="4603" w:type="dxa"/>
            <w:tcBorders>
              <w:top w:val="single" w:sz="4" w:space="0" w:color="auto"/>
              <w:bottom w:val="single" w:sz="4" w:space="0" w:color="auto"/>
            </w:tcBorders>
          </w:tcPr>
          <w:p w14:paraId="375F07CB" w14:textId="77777777" w:rsidR="00DF218D" w:rsidRDefault="00DF218D" w:rsidP="00740239">
            <w:pPr>
              <w:spacing w:before="120"/>
              <w:rPr>
                <w:rFonts w:ascii="Arial" w:hAnsi="Arial" w:cs="Arial"/>
                <w:sz w:val="22"/>
                <w:szCs w:val="22"/>
                <w:lang w:val="en-GB"/>
              </w:rPr>
            </w:pPr>
            <w:r w:rsidRPr="00DF218D">
              <w:rPr>
                <w:rFonts w:ascii="Arial" w:hAnsi="Arial" w:cs="Arial"/>
                <w:i/>
                <w:sz w:val="22"/>
                <w:szCs w:val="22"/>
                <w:lang w:val="en-GB"/>
              </w:rPr>
              <w:t>After the elaboration of a draft development strategy (text and visualisation):</w:t>
            </w:r>
            <w:r>
              <w:rPr>
                <w:rFonts w:ascii="Arial" w:hAnsi="Arial" w:cs="Arial"/>
                <w:sz w:val="22"/>
                <w:szCs w:val="22"/>
                <w:lang w:val="en-GB"/>
              </w:rPr>
              <w:t xml:space="preserve"> </w:t>
            </w:r>
          </w:p>
          <w:p w14:paraId="294CDA4C" w14:textId="5B2E96BF" w:rsidR="005509FB" w:rsidRPr="005509FB" w:rsidRDefault="00EC14C3" w:rsidP="001F42EC">
            <w:pPr>
              <w:spacing w:before="120"/>
              <w:rPr>
                <w:rFonts w:ascii="Arial" w:hAnsi="Arial" w:cs="Arial"/>
                <w:sz w:val="22"/>
                <w:szCs w:val="22"/>
                <w:lang w:val="en-GB"/>
              </w:rPr>
            </w:pPr>
            <w:r w:rsidRPr="00542BCD">
              <w:rPr>
                <w:rFonts w:ascii="Arial" w:hAnsi="Arial" w:cs="Arial"/>
                <w:sz w:val="22"/>
                <w:szCs w:val="22"/>
                <w:lang w:val="en-GB"/>
              </w:rPr>
              <w:t>Organise</w:t>
            </w:r>
            <w:r w:rsidR="00740239" w:rsidRPr="00542BCD">
              <w:rPr>
                <w:rFonts w:ascii="Arial" w:hAnsi="Arial" w:cs="Arial"/>
                <w:sz w:val="22"/>
                <w:szCs w:val="22"/>
                <w:lang w:val="en-GB"/>
              </w:rPr>
              <w:t xml:space="preserve"> </w:t>
            </w:r>
            <w:r w:rsidR="00740239" w:rsidRPr="00542BCD">
              <w:rPr>
                <w:rFonts w:ascii="Arial" w:hAnsi="Arial" w:cs="Arial"/>
                <w:b/>
                <w:sz w:val="22"/>
                <w:szCs w:val="22"/>
                <w:lang w:val="en-GB"/>
              </w:rPr>
              <w:t xml:space="preserve">a </w:t>
            </w:r>
            <w:r w:rsidR="00E12854">
              <w:rPr>
                <w:rFonts w:ascii="Arial" w:hAnsi="Arial" w:cs="Arial"/>
                <w:b/>
                <w:sz w:val="22"/>
                <w:szCs w:val="22"/>
                <w:lang w:val="en-GB"/>
              </w:rPr>
              <w:t xml:space="preserve">plenary </w:t>
            </w:r>
            <w:r w:rsidR="00740239" w:rsidRPr="00542BCD">
              <w:rPr>
                <w:rFonts w:ascii="Arial" w:hAnsi="Arial" w:cs="Arial"/>
                <w:b/>
                <w:sz w:val="22"/>
                <w:szCs w:val="22"/>
                <w:lang w:val="en-GB"/>
              </w:rPr>
              <w:t xml:space="preserve">feedback </w:t>
            </w:r>
            <w:r w:rsidR="00E12854">
              <w:rPr>
                <w:rFonts w:ascii="Arial" w:hAnsi="Arial" w:cs="Arial"/>
                <w:b/>
                <w:sz w:val="22"/>
                <w:szCs w:val="22"/>
                <w:lang w:val="en-GB"/>
              </w:rPr>
              <w:t xml:space="preserve">and validation </w:t>
            </w:r>
            <w:r w:rsidR="00740239" w:rsidRPr="00542BCD">
              <w:rPr>
                <w:rFonts w:ascii="Arial" w:hAnsi="Arial" w:cs="Arial"/>
                <w:b/>
                <w:sz w:val="22"/>
                <w:szCs w:val="22"/>
                <w:lang w:val="en-GB"/>
              </w:rPr>
              <w:t>meeting</w:t>
            </w:r>
            <w:r w:rsidR="00740239" w:rsidRPr="00542BCD">
              <w:rPr>
                <w:rFonts w:ascii="Arial" w:hAnsi="Arial" w:cs="Arial"/>
                <w:sz w:val="22"/>
                <w:szCs w:val="22"/>
                <w:lang w:val="en-GB"/>
              </w:rPr>
              <w:t xml:space="preserve"> in order to try</w:t>
            </w:r>
            <w:r w:rsidR="00E12854">
              <w:rPr>
                <w:rFonts w:ascii="Arial" w:hAnsi="Arial" w:cs="Arial"/>
                <w:sz w:val="22"/>
                <w:szCs w:val="22"/>
                <w:lang w:val="en-GB"/>
              </w:rPr>
              <w:t>, among others,</w:t>
            </w:r>
            <w:r w:rsidR="00740239" w:rsidRPr="00542BCD">
              <w:rPr>
                <w:rFonts w:ascii="Arial" w:hAnsi="Arial" w:cs="Arial"/>
                <w:sz w:val="22"/>
                <w:szCs w:val="22"/>
                <w:lang w:val="en-GB"/>
              </w:rPr>
              <w:t xml:space="preserve"> to determine</w:t>
            </w:r>
            <w:r w:rsidR="005509FB">
              <w:rPr>
                <w:rFonts w:ascii="Arial" w:hAnsi="Arial" w:cs="Arial"/>
                <w:sz w:val="22"/>
                <w:szCs w:val="22"/>
                <w:lang w:val="en-GB"/>
              </w:rPr>
              <w:t xml:space="preserve"> priorities.</w:t>
            </w:r>
          </w:p>
          <w:p w14:paraId="05C9005B" w14:textId="0CAF700C" w:rsidR="00D717BA" w:rsidRPr="00D717BA" w:rsidRDefault="00483321" w:rsidP="00D717BA">
            <w:pPr>
              <w:spacing w:before="120"/>
              <w:rPr>
                <w:rFonts w:ascii="Arial" w:hAnsi="Arial" w:cs="Arial"/>
                <w:sz w:val="22"/>
                <w:szCs w:val="22"/>
                <w:lang w:val="en-GB"/>
              </w:rPr>
            </w:pPr>
            <w:r>
              <w:rPr>
                <w:rFonts w:ascii="Arial" w:hAnsi="Arial" w:cs="Arial"/>
                <w:sz w:val="22"/>
                <w:szCs w:val="22"/>
                <w:lang w:val="en-GB"/>
              </w:rPr>
              <w:t>As opposed to the focus group meetings, t</w:t>
            </w:r>
            <w:r w:rsidR="002F5062" w:rsidRPr="00542BCD">
              <w:rPr>
                <w:rFonts w:ascii="Arial" w:hAnsi="Arial" w:cs="Arial"/>
                <w:sz w:val="22"/>
                <w:szCs w:val="22"/>
                <w:lang w:val="en-GB"/>
              </w:rPr>
              <w:t xml:space="preserve">he </w:t>
            </w:r>
            <w:r w:rsidR="00B307EC">
              <w:rPr>
                <w:rFonts w:ascii="Arial" w:hAnsi="Arial" w:cs="Arial"/>
                <w:sz w:val="22"/>
                <w:szCs w:val="22"/>
                <w:lang w:val="en-GB"/>
              </w:rPr>
              <w:t>participants</w:t>
            </w:r>
            <w:r>
              <w:rPr>
                <w:rFonts w:ascii="Arial" w:hAnsi="Arial" w:cs="Arial"/>
                <w:sz w:val="22"/>
                <w:szCs w:val="22"/>
                <w:lang w:val="en-GB"/>
              </w:rPr>
              <w:t xml:space="preserve"> of he feedback meeting</w:t>
            </w:r>
            <w:r w:rsidR="002F5062" w:rsidRPr="00542BCD">
              <w:rPr>
                <w:rFonts w:ascii="Arial" w:hAnsi="Arial" w:cs="Arial"/>
                <w:sz w:val="22"/>
                <w:szCs w:val="22"/>
                <w:lang w:val="en-GB"/>
              </w:rPr>
              <w:t xml:space="preserve"> </w:t>
            </w:r>
            <w:r w:rsidR="00542BCD" w:rsidRPr="00542BCD">
              <w:rPr>
                <w:rFonts w:ascii="Arial" w:hAnsi="Arial" w:cs="Arial"/>
                <w:sz w:val="22"/>
                <w:szCs w:val="22"/>
                <w:lang w:val="en-GB"/>
              </w:rPr>
              <w:t>should represent the population</w:t>
            </w:r>
            <w:r w:rsidR="00055B9B">
              <w:rPr>
                <w:rFonts w:ascii="Arial" w:hAnsi="Arial" w:cs="Arial"/>
                <w:sz w:val="22"/>
                <w:szCs w:val="22"/>
                <w:lang w:val="en-GB"/>
              </w:rPr>
              <w:t xml:space="preserve"> as a whole</w:t>
            </w:r>
            <w:r w:rsidR="00D717BA">
              <w:rPr>
                <w:rFonts w:ascii="Arial" w:hAnsi="Arial" w:cs="Arial"/>
                <w:sz w:val="22"/>
                <w:szCs w:val="22"/>
                <w:lang w:val="en-GB"/>
              </w:rPr>
              <w:t>.</w:t>
            </w:r>
            <w:r w:rsidR="00542BCD" w:rsidRPr="00542BCD">
              <w:rPr>
                <w:rFonts w:ascii="Arial" w:hAnsi="Arial" w:cs="Arial"/>
                <w:sz w:val="22"/>
                <w:szCs w:val="22"/>
                <w:lang w:val="en-GB"/>
              </w:rPr>
              <w:t xml:space="preserve"> </w:t>
            </w:r>
            <w:r w:rsidR="00D717BA" w:rsidRPr="00D717BA">
              <w:rPr>
                <w:rFonts w:ascii="Arial" w:hAnsi="Arial" w:cs="Arial"/>
                <w:sz w:val="22"/>
                <w:szCs w:val="22"/>
                <w:lang w:val="en-GB"/>
              </w:rPr>
              <w:t>The framework for this meeting can group 15 to 30 people</w:t>
            </w:r>
            <w:r w:rsidR="00D717BA">
              <w:rPr>
                <w:rFonts w:ascii="Arial" w:hAnsi="Arial" w:cs="Arial"/>
                <w:sz w:val="22"/>
                <w:szCs w:val="22"/>
                <w:lang w:val="en-GB"/>
              </w:rPr>
              <w:t>,</w:t>
            </w:r>
            <w:r w:rsidR="00D717BA" w:rsidRPr="00D717BA">
              <w:rPr>
                <w:rFonts w:ascii="Arial" w:hAnsi="Arial" w:cs="Arial"/>
                <w:sz w:val="22"/>
                <w:szCs w:val="22"/>
                <w:lang w:val="en-GB"/>
              </w:rPr>
              <w:t xml:space="preserve"> including the mayor and members </w:t>
            </w:r>
            <w:r w:rsidR="00D717BA">
              <w:rPr>
                <w:rFonts w:ascii="Arial" w:hAnsi="Arial" w:cs="Arial"/>
                <w:sz w:val="22"/>
                <w:szCs w:val="22"/>
                <w:lang w:val="en-GB"/>
              </w:rPr>
              <w:t>of the village council</w:t>
            </w:r>
            <w:r w:rsidR="00D717BA" w:rsidRPr="00D717BA">
              <w:rPr>
                <w:rFonts w:ascii="Arial" w:hAnsi="Arial" w:cs="Arial"/>
                <w:sz w:val="22"/>
                <w:szCs w:val="22"/>
                <w:lang w:val="en-GB"/>
              </w:rPr>
              <w:t xml:space="preserve">, representatives of organizations / stakeholders (leaders, farmers, businessmen, youth, women, etc.). The mayor may propose a list of members as to </w:t>
            </w:r>
            <w:r w:rsidR="00D717BA">
              <w:rPr>
                <w:rFonts w:ascii="Arial" w:hAnsi="Arial" w:cs="Arial"/>
                <w:sz w:val="22"/>
                <w:szCs w:val="22"/>
                <w:lang w:val="en-GB"/>
              </w:rPr>
              <w:t xml:space="preserve">their </w:t>
            </w:r>
            <w:r w:rsidR="00D717BA" w:rsidRPr="00D717BA">
              <w:rPr>
                <w:rFonts w:ascii="Arial" w:hAnsi="Arial" w:cs="Arial"/>
                <w:sz w:val="22"/>
                <w:szCs w:val="22"/>
                <w:lang w:val="en-GB"/>
              </w:rPr>
              <w:t>type (counsellors, heads of organizations, community leaders, women, youth, migrants, etc.).</w:t>
            </w:r>
          </w:p>
          <w:p w14:paraId="19C2A487" w14:textId="77777777" w:rsidR="00E12854" w:rsidRDefault="00E12854" w:rsidP="00367EAC">
            <w:pPr>
              <w:spacing w:before="120"/>
              <w:rPr>
                <w:rFonts w:ascii="Arial" w:hAnsi="Arial" w:cs="Arial"/>
                <w:sz w:val="22"/>
                <w:szCs w:val="22"/>
                <w:lang w:val="en-GB"/>
              </w:rPr>
            </w:pPr>
          </w:p>
          <w:p w14:paraId="624F02E2" w14:textId="2B00F424" w:rsidR="00AC1053" w:rsidRPr="00AD1B9B" w:rsidRDefault="00AC1053" w:rsidP="00367EAC">
            <w:pPr>
              <w:spacing w:before="120"/>
              <w:rPr>
                <w:rFonts w:ascii="Arial" w:hAnsi="Arial" w:cs="Arial"/>
                <w:b/>
                <w:i/>
                <w:sz w:val="22"/>
                <w:szCs w:val="22"/>
                <w:u w:val="single"/>
                <w:lang w:val="en-GB"/>
              </w:rPr>
            </w:pPr>
            <w:r w:rsidRPr="00AD1B9B">
              <w:rPr>
                <w:rFonts w:ascii="Arial" w:hAnsi="Arial" w:cs="Arial"/>
                <w:b/>
                <w:i/>
                <w:sz w:val="22"/>
                <w:szCs w:val="22"/>
                <w:u w:val="single"/>
                <w:lang w:val="en-GB"/>
              </w:rPr>
              <w:t xml:space="preserve">Priority actions / activities </w:t>
            </w:r>
          </w:p>
          <w:p w14:paraId="0C2E7923" w14:textId="685FDDE9" w:rsidR="00AC1053" w:rsidRDefault="00AC1053" w:rsidP="00740239">
            <w:pPr>
              <w:pStyle w:val="Listenabsatz"/>
              <w:numPr>
                <w:ilvl w:val="0"/>
                <w:numId w:val="2"/>
              </w:numPr>
              <w:ind w:left="284" w:hanging="218"/>
              <w:rPr>
                <w:rFonts w:ascii="Arial" w:hAnsi="Arial" w:cs="Arial"/>
                <w:sz w:val="22"/>
                <w:szCs w:val="22"/>
                <w:lang w:val="en-GB"/>
              </w:rPr>
            </w:pPr>
            <w:r w:rsidRPr="00AD1B9B">
              <w:rPr>
                <w:rFonts w:ascii="Arial" w:hAnsi="Arial" w:cs="Arial"/>
                <w:sz w:val="22"/>
                <w:szCs w:val="22"/>
                <w:lang w:val="en-GB"/>
              </w:rPr>
              <w:t xml:space="preserve">Question the participants on the actions needed to address the priority issues of the </w:t>
            </w:r>
            <w:r w:rsidR="00542BCD">
              <w:rPr>
                <w:rFonts w:ascii="Arial" w:hAnsi="Arial" w:cs="Arial"/>
                <w:sz w:val="22"/>
                <w:szCs w:val="22"/>
                <w:lang w:val="en-GB"/>
              </w:rPr>
              <w:t xml:space="preserve">community </w:t>
            </w:r>
            <w:r w:rsidRPr="00AD1B9B">
              <w:rPr>
                <w:rFonts w:ascii="Arial" w:hAnsi="Arial" w:cs="Arial"/>
                <w:sz w:val="22"/>
                <w:szCs w:val="22"/>
                <w:lang w:val="en-GB"/>
              </w:rPr>
              <w:t xml:space="preserve">(in relation to the </w:t>
            </w:r>
            <w:r w:rsidR="00542BCD">
              <w:rPr>
                <w:rFonts w:ascii="Arial" w:hAnsi="Arial" w:cs="Arial"/>
                <w:sz w:val="22"/>
                <w:szCs w:val="22"/>
                <w:lang w:val="en-GB"/>
              </w:rPr>
              <w:t>different sectors</w:t>
            </w:r>
            <w:r w:rsidRPr="00AD1B9B">
              <w:rPr>
                <w:rFonts w:ascii="Arial" w:hAnsi="Arial" w:cs="Arial"/>
                <w:sz w:val="22"/>
                <w:szCs w:val="22"/>
                <w:lang w:val="en-GB"/>
              </w:rPr>
              <w:t xml:space="preserve">) and to achieve the goals </w:t>
            </w:r>
            <w:r w:rsidR="00CA578F">
              <w:rPr>
                <w:rFonts w:ascii="Arial" w:hAnsi="Arial" w:cs="Arial"/>
                <w:sz w:val="22"/>
                <w:szCs w:val="22"/>
                <w:lang w:val="en-GB"/>
              </w:rPr>
              <w:t xml:space="preserve">set for village development in the </w:t>
            </w:r>
            <w:r w:rsidR="00B168BD">
              <w:rPr>
                <w:rFonts w:ascii="Arial" w:hAnsi="Arial" w:cs="Arial"/>
                <w:sz w:val="22"/>
                <w:szCs w:val="22"/>
                <w:lang w:val="en-GB"/>
              </w:rPr>
              <w:t>draft development strategy.</w:t>
            </w:r>
          </w:p>
          <w:p w14:paraId="782B277E" w14:textId="7F362464" w:rsidR="0062507F" w:rsidRDefault="0062507F" w:rsidP="0062507F">
            <w:pPr>
              <w:pStyle w:val="Listenabsatz"/>
              <w:numPr>
                <w:ilvl w:val="0"/>
                <w:numId w:val="2"/>
              </w:numPr>
              <w:ind w:left="284" w:hanging="218"/>
              <w:rPr>
                <w:rFonts w:ascii="Arial" w:hAnsi="Arial" w:cs="Arial"/>
                <w:sz w:val="22"/>
                <w:szCs w:val="22"/>
                <w:lang w:val="en-GB"/>
              </w:rPr>
            </w:pPr>
            <w:r>
              <w:rPr>
                <w:rFonts w:ascii="Arial" w:hAnsi="Arial" w:cs="Arial"/>
                <w:sz w:val="22"/>
                <w:szCs w:val="22"/>
                <w:lang w:val="en-GB"/>
              </w:rPr>
              <w:t xml:space="preserve">Find out whether the people are ready/capable of bearing </w:t>
            </w:r>
            <w:r w:rsidRPr="0062507F">
              <w:rPr>
                <w:rFonts w:ascii="Arial" w:hAnsi="Arial" w:cs="Arial"/>
                <w:sz w:val="22"/>
                <w:szCs w:val="22"/>
                <w:lang w:val="en-GB"/>
              </w:rPr>
              <w:t xml:space="preserve">the financial </w:t>
            </w:r>
            <w:r>
              <w:rPr>
                <w:rFonts w:ascii="Arial" w:hAnsi="Arial" w:cs="Arial"/>
                <w:sz w:val="22"/>
                <w:szCs w:val="22"/>
                <w:lang w:val="en-GB"/>
              </w:rPr>
              <w:t xml:space="preserve">implications </w:t>
            </w:r>
            <w:r w:rsidRPr="0062507F">
              <w:rPr>
                <w:rFonts w:ascii="Arial" w:hAnsi="Arial" w:cs="Arial"/>
                <w:sz w:val="22"/>
                <w:szCs w:val="22"/>
                <w:lang w:val="en-GB"/>
              </w:rPr>
              <w:t xml:space="preserve">of </w:t>
            </w:r>
            <w:r>
              <w:rPr>
                <w:rFonts w:ascii="Arial" w:hAnsi="Arial" w:cs="Arial"/>
                <w:sz w:val="22"/>
                <w:szCs w:val="22"/>
                <w:lang w:val="en-GB"/>
              </w:rPr>
              <w:t xml:space="preserve">the </w:t>
            </w:r>
            <w:r w:rsidRPr="0062507F">
              <w:rPr>
                <w:rFonts w:ascii="Arial" w:hAnsi="Arial" w:cs="Arial"/>
                <w:sz w:val="22"/>
                <w:szCs w:val="22"/>
                <w:lang w:val="en-GB"/>
              </w:rPr>
              <w:t xml:space="preserve">actions (such as </w:t>
            </w:r>
            <w:r w:rsidR="003F2512">
              <w:rPr>
                <w:rFonts w:ascii="Arial" w:hAnsi="Arial" w:cs="Arial"/>
                <w:sz w:val="22"/>
                <w:szCs w:val="22"/>
                <w:lang w:val="en-GB"/>
              </w:rPr>
              <w:t xml:space="preserve">maintenance </w:t>
            </w:r>
            <w:r w:rsidR="0071646F">
              <w:rPr>
                <w:rFonts w:ascii="Arial" w:hAnsi="Arial" w:cs="Arial"/>
                <w:sz w:val="22"/>
                <w:szCs w:val="22"/>
                <w:lang w:val="en-GB"/>
              </w:rPr>
              <w:t>costs</w:t>
            </w:r>
            <w:r>
              <w:rPr>
                <w:rFonts w:ascii="Arial" w:hAnsi="Arial" w:cs="Arial"/>
                <w:sz w:val="22"/>
                <w:szCs w:val="22"/>
                <w:lang w:val="en-GB"/>
              </w:rPr>
              <w:t>, fees, local taxes</w:t>
            </w:r>
            <w:r w:rsidRPr="0062507F">
              <w:rPr>
                <w:rFonts w:ascii="Arial" w:hAnsi="Arial" w:cs="Arial"/>
                <w:sz w:val="22"/>
                <w:szCs w:val="22"/>
                <w:lang w:val="en-GB"/>
              </w:rPr>
              <w:t>, etc.)</w:t>
            </w:r>
          </w:p>
          <w:p w14:paraId="4576AA3C" w14:textId="2CDEC512" w:rsidR="0062507F" w:rsidRDefault="0062507F" w:rsidP="0062507F">
            <w:pPr>
              <w:pStyle w:val="Listenabsatz"/>
              <w:numPr>
                <w:ilvl w:val="0"/>
                <w:numId w:val="2"/>
              </w:numPr>
              <w:ind w:left="284" w:hanging="218"/>
              <w:rPr>
                <w:rFonts w:ascii="Arial" w:hAnsi="Arial" w:cs="Arial"/>
                <w:sz w:val="22"/>
                <w:szCs w:val="22"/>
                <w:lang w:val="en-GB"/>
              </w:rPr>
            </w:pPr>
            <w:r>
              <w:rPr>
                <w:rFonts w:ascii="Arial" w:hAnsi="Arial" w:cs="Arial"/>
                <w:sz w:val="22"/>
                <w:szCs w:val="22"/>
                <w:lang w:val="en-GB"/>
              </w:rPr>
              <w:t xml:space="preserve">Are they willing in contributing in kind, i.e. </w:t>
            </w:r>
            <w:r w:rsidRPr="0062507F">
              <w:rPr>
                <w:rFonts w:ascii="Arial" w:hAnsi="Arial" w:cs="Arial"/>
                <w:sz w:val="22"/>
                <w:szCs w:val="22"/>
                <w:lang w:val="en-GB"/>
              </w:rPr>
              <w:t>using manpower for local projects</w:t>
            </w:r>
            <w:r>
              <w:rPr>
                <w:rFonts w:ascii="Arial" w:hAnsi="Arial" w:cs="Arial"/>
                <w:sz w:val="22"/>
                <w:szCs w:val="22"/>
                <w:lang w:val="en-GB"/>
              </w:rPr>
              <w:t>?</w:t>
            </w:r>
          </w:p>
          <w:p w14:paraId="7DAF6EE5" w14:textId="77777777" w:rsidR="00AC1053" w:rsidRDefault="00AC1053" w:rsidP="00740239">
            <w:pPr>
              <w:pStyle w:val="Listenabsatz"/>
              <w:numPr>
                <w:ilvl w:val="0"/>
                <w:numId w:val="2"/>
              </w:numPr>
              <w:ind w:left="284" w:hanging="218"/>
              <w:rPr>
                <w:rFonts w:ascii="Arial" w:hAnsi="Arial" w:cs="Arial"/>
                <w:sz w:val="22"/>
                <w:szCs w:val="22"/>
                <w:lang w:val="en-GB"/>
              </w:rPr>
            </w:pPr>
            <w:r w:rsidRPr="00AD1B9B">
              <w:rPr>
                <w:rFonts w:ascii="Arial" w:hAnsi="Arial" w:cs="Arial"/>
                <w:sz w:val="22"/>
                <w:szCs w:val="22"/>
                <w:lang w:val="en-GB"/>
              </w:rPr>
              <w:t xml:space="preserve">Trying to make people react to what they just heard, inviting them to discuss in order to refine their analysis and make a shared vision of a </w:t>
            </w:r>
            <w:r w:rsidRPr="00EE0988">
              <w:rPr>
                <w:rFonts w:ascii="Arial" w:hAnsi="Arial" w:cs="Arial"/>
                <w:b/>
                <w:sz w:val="22"/>
                <w:szCs w:val="22"/>
                <w:lang w:val="en-GB"/>
              </w:rPr>
              <w:t>priority action plan</w:t>
            </w:r>
            <w:r w:rsidRPr="00AD1B9B">
              <w:rPr>
                <w:rFonts w:ascii="Arial" w:hAnsi="Arial" w:cs="Arial"/>
                <w:sz w:val="22"/>
                <w:szCs w:val="22"/>
                <w:lang w:val="en-GB"/>
              </w:rPr>
              <w:t>.</w:t>
            </w:r>
          </w:p>
          <w:p w14:paraId="63EDDE67" w14:textId="77777777" w:rsidR="001B734B" w:rsidRDefault="001B734B" w:rsidP="00B307EC">
            <w:pPr>
              <w:rPr>
                <w:rFonts w:ascii="Arial" w:hAnsi="Arial" w:cs="Arial"/>
                <w:sz w:val="22"/>
                <w:szCs w:val="22"/>
                <w:lang w:val="en-GB"/>
              </w:rPr>
            </w:pPr>
          </w:p>
          <w:p w14:paraId="58D31777" w14:textId="77777777" w:rsidR="00837125" w:rsidRPr="00B307EC" w:rsidRDefault="00837125" w:rsidP="00B307EC">
            <w:pPr>
              <w:rPr>
                <w:rFonts w:ascii="Arial" w:hAnsi="Arial" w:cs="Arial"/>
                <w:sz w:val="22"/>
                <w:szCs w:val="22"/>
                <w:lang w:val="en-GB"/>
              </w:rPr>
            </w:pPr>
          </w:p>
          <w:p w14:paraId="606E04C9" w14:textId="77777777" w:rsidR="00D0722A" w:rsidRPr="00AD1B9B" w:rsidRDefault="00D0722A" w:rsidP="00D0722A">
            <w:pPr>
              <w:rPr>
                <w:rFonts w:ascii="Arial" w:hAnsi="Arial" w:cs="Arial"/>
                <w:sz w:val="22"/>
                <w:szCs w:val="22"/>
                <w:lang w:val="en-GB"/>
              </w:rPr>
            </w:pPr>
          </w:p>
          <w:p w14:paraId="335D1761" w14:textId="24C9A861" w:rsidR="00D0722A" w:rsidRDefault="00D0722A" w:rsidP="00D0722A">
            <w:pPr>
              <w:ind w:left="709"/>
              <w:rPr>
                <w:rFonts w:ascii="Arial" w:hAnsi="Arial" w:cs="Arial"/>
                <w:sz w:val="22"/>
                <w:szCs w:val="22"/>
                <w:lang w:val="en-GB"/>
              </w:rPr>
            </w:pPr>
            <w:r w:rsidRPr="00AD1B9B">
              <w:rPr>
                <w:rFonts w:ascii="Arial" w:hAnsi="Arial" w:cs="Arial"/>
                <w:i/>
                <w:noProof/>
                <w:sz w:val="22"/>
                <w:szCs w:val="22"/>
              </w:rPr>
              <mc:AlternateContent>
                <mc:Choice Requires="wps">
                  <w:drawing>
                    <wp:anchor distT="0" distB="0" distL="114300" distR="114300" simplePos="0" relativeHeight="251659264" behindDoc="0" locked="0" layoutInCell="1" allowOverlap="1" wp14:anchorId="332E0661" wp14:editId="5C5F2E04">
                      <wp:simplePos x="0" y="0"/>
                      <wp:positionH relativeFrom="column">
                        <wp:posOffset>48895</wp:posOffset>
                      </wp:positionH>
                      <wp:positionV relativeFrom="paragraph">
                        <wp:posOffset>41910</wp:posOffset>
                      </wp:positionV>
                      <wp:extent cx="228600" cy="114300"/>
                      <wp:effectExtent l="50800" t="50800" r="50800" b="139700"/>
                      <wp:wrapThrough wrapText="bothSides">
                        <wp:wrapPolygon edited="0">
                          <wp:start x="7200" y="-9600"/>
                          <wp:lineTo x="-4800" y="0"/>
                          <wp:lineTo x="-4800" y="24000"/>
                          <wp:lineTo x="9600" y="43200"/>
                          <wp:lineTo x="21600" y="43200"/>
                          <wp:lineTo x="24000" y="4800"/>
                          <wp:lineTo x="24000" y="-9600"/>
                          <wp:lineTo x="7200" y="-9600"/>
                        </wp:wrapPolygon>
                      </wp:wrapThrough>
                      <wp:docPr id="3" name="Pfeil nach rechts 3"/>
                      <wp:cNvGraphicFramePr/>
                      <a:graphic xmlns:a="http://schemas.openxmlformats.org/drawingml/2006/main">
                        <a:graphicData uri="http://schemas.microsoft.com/office/word/2010/wordprocessingShape">
                          <wps:wsp>
                            <wps:cNvSpPr/>
                            <wps:spPr>
                              <a:xfrm>
                                <a:off x="0" y="0"/>
                                <a:ext cx="228600" cy="11430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feil nach rechts 3" o:spid="_x0000_s1026" type="#_x0000_t13" style="position:absolute;margin-left:3.85pt;margin-top:3.3pt;width:18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" fillcolor="#4f81bd [3204]" strokecolor="#4579b8 [3044]">
                      <v:fill color2="#a7bfde [1620]" rotate="t" type="gradient">
                        <o:fill v:ext="view" type="gradientUnscaled"/>
                      </v:fill>
                      <v:shadow on="t" opacity="22937f" mv:blur="40000f" origin=",.5" offset="0,23000emu"/>
                      <w10:wrap type="through"/>
                    </v:shape>
                  </w:pict>
                </mc:Fallback>
              </mc:AlternateContent>
            </w:r>
            <w:r w:rsidR="00CD4F7F">
              <w:rPr>
                <w:rFonts w:ascii="Arial" w:hAnsi="Arial" w:cs="Arial"/>
                <w:i/>
                <w:sz w:val="22"/>
                <w:szCs w:val="22"/>
                <w:lang w:val="en-GB"/>
              </w:rPr>
              <w:t>Try to discuss the</w:t>
            </w:r>
            <w:r w:rsidRPr="00AD1B9B">
              <w:rPr>
                <w:rFonts w:ascii="Arial" w:hAnsi="Arial" w:cs="Arial"/>
                <w:i/>
                <w:sz w:val="22"/>
                <w:szCs w:val="22"/>
                <w:lang w:val="en-GB"/>
              </w:rPr>
              <w:t xml:space="preserve"> projects </w:t>
            </w:r>
            <w:r w:rsidR="00CD4F7F">
              <w:rPr>
                <w:rFonts w:ascii="Arial" w:hAnsi="Arial" w:cs="Arial"/>
                <w:i/>
                <w:sz w:val="22"/>
                <w:szCs w:val="22"/>
                <w:lang w:val="en-GB"/>
              </w:rPr>
              <w:t xml:space="preserve">of the priority action plan </w:t>
            </w:r>
            <w:r w:rsidRPr="00AD1B9B">
              <w:rPr>
                <w:rFonts w:ascii="Arial" w:hAnsi="Arial" w:cs="Arial"/>
                <w:i/>
                <w:sz w:val="22"/>
                <w:szCs w:val="22"/>
                <w:lang w:val="en-GB"/>
              </w:rPr>
              <w:t>with international development organisations</w:t>
            </w:r>
            <w:r w:rsidR="008047D3">
              <w:rPr>
                <w:rFonts w:ascii="Arial" w:hAnsi="Arial" w:cs="Arial"/>
                <w:i/>
                <w:sz w:val="22"/>
                <w:szCs w:val="22"/>
                <w:lang w:val="en-GB"/>
              </w:rPr>
              <w:t>*</w:t>
            </w:r>
            <w:r w:rsidRPr="00AD1B9B">
              <w:rPr>
                <w:rFonts w:ascii="Arial" w:hAnsi="Arial" w:cs="Arial"/>
                <w:i/>
                <w:sz w:val="22"/>
                <w:szCs w:val="22"/>
                <w:lang w:val="en-GB"/>
              </w:rPr>
              <w:t xml:space="preserve"> in view of obtaining </w:t>
            </w:r>
            <w:r w:rsidR="005F14BD" w:rsidRPr="00AD1B9B">
              <w:rPr>
                <w:rFonts w:ascii="Arial" w:hAnsi="Arial" w:cs="Arial"/>
                <w:i/>
                <w:sz w:val="22"/>
                <w:szCs w:val="22"/>
                <w:lang w:val="en-GB"/>
              </w:rPr>
              <w:t>funding</w:t>
            </w:r>
            <w:r w:rsidR="005F14BD">
              <w:rPr>
                <w:rFonts w:ascii="Arial" w:hAnsi="Arial" w:cs="Arial"/>
                <w:i/>
                <w:sz w:val="22"/>
                <w:szCs w:val="22"/>
                <w:lang w:val="en-GB"/>
              </w:rPr>
              <w:t>.</w:t>
            </w:r>
          </w:p>
          <w:p w14:paraId="76B2B120" w14:textId="77777777" w:rsidR="00D717BA" w:rsidRPr="00542BCD" w:rsidRDefault="00D717BA" w:rsidP="00D717BA">
            <w:pPr>
              <w:spacing w:before="120"/>
              <w:rPr>
                <w:rFonts w:ascii="Arial" w:hAnsi="Arial" w:cs="Arial"/>
                <w:sz w:val="22"/>
                <w:szCs w:val="22"/>
                <w:lang w:val="en-GB"/>
              </w:rPr>
            </w:pPr>
            <w:r>
              <w:rPr>
                <w:rFonts w:ascii="Arial" w:hAnsi="Arial" w:cs="Arial"/>
                <w:sz w:val="22"/>
                <w:szCs w:val="22"/>
                <w:lang w:val="en-GB"/>
              </w:rPr>
              <w:t>At this meeting, also q</w:t>
            </w:r>
            <w:r w:rsidRPr="005509FB">
              <w:rPr>
                <w:rFonts w:ascii="Arial" w:hAnsi="Arial" w:cs="Arial"/>
                <w:sz w:val="22"/>
                <w:szCs w:val="22"/>
                <w:lang w:val="en-GB"/>
              </w:rPr>
              <w:t>uestion</w:t>
            </w:r>
            <w:r>
              <w:rPr>
                <w:rFonts w:ascii="Arial" w:hAnsi="Arial" w:cs="Arial"/>
                <w:sz w:val="22"/>
                <w:szCs w:val="22"/>
                <w:lang w:val="en-GB"/>
              </w:rPr>
              <w:t>s</w:t>
            </w:r>
            <w:r w:rsidRPr="005509FB">
              <w:rPr>
                <w:rFonts w:ascii="Arial" w:hAnsi="Arial" w:cs="Arial"/>
                <w:sz w:val="22"/>
                <w:szCs w:val="22"/>
                <w:lang w:val="en-GB"/>
              </w:rPr>
              <w:t xml:space="preserve"> of the representation of the people in decision-making and moni</w:t>
            </w:r>
            <w:r>
              <w:rPr>
                <w:rFonts w:ascii="Arial" w:hAnsi="Arial" w:cs="Arial"/>
                <w:sz w:val="22"/>
                <w:szCs w:val="22"/>
                <w:lang w:val="en-GB"/>
              </w:rPr>
              <w:t xml:space="preserve">toring of development projects have to be dealt with. </w:t>
            </w:r>
          </w:p>
          <w:p w14:paraId="1CFE91CF" w14:textId="5D509EAA" w:rsidR="00483321" w:rsidRDefault="00D717BA" w:rsidP="00CA578F">
            <w:pPr>
              <w:spacing w:before="120"/>
              <w:rPr>
                <w:rFonts w:ascii="Arial" w:hAnsi="Arial" w:cs="Arial"/>
                <w:sz w:val="22"/>
                <w:szCs w:val="22"/>
                <w:lang w:val="en-GB"/>
              </w:rPr>
            </w:pPr>
            <w:r>
              <w:rPr>
                <w:rFonts w:ascii="Arial" w:hAnsi="Arial" w:cs="Arial"/>
                <w:sz w:val="22"/>
                <w:szCs w:val="22"/>
                <w:lang w:val="en-GB"/>
              </w:rPr>
              <w:t xml:space="preserve">At the end of the day, a </w:t>
            </w:r>
            <w:r w:rsidRPr="00483321">
              <w:rPr>
                <w:rFonts w:ascii="Arial" w:hAnsi="Arial" w:cs="Arial"/>
                <w:b/>
                <w:sz w:val="22"/>
                <w:szCs w:val="22"/>
                <w:lang w:val="en-GB"/>
              </w:rPr>
              <w:t xml:space="preserve">follow-up </w:t>
            </w:r>
            <w:r w:rsidR="00CA578F">
              <w:rPr>
                <w:rFonts w:ascii="Arial" w:hAnsi="Arial" w:cs="Arial"/>
                <w:b/>
                <w:sz w:val="22"/>
                <w:szCs w:val="22"/>
                <w:lang w:val="en-GB"/>
              </w:rPr>
              <w:t>committee</w:t>
            </w:r>
            <w:r>
              <w:rPr>
                <w:rFonts w:ascii="Arial" w:hAnsi="Arial" w:cs="Arial"/>
                <w:sz w:val="22"/>
                <w:szCs w:val="22"/>
                <w:lang w:val="en-GB"/>
              </w:rPr>
              <w:t xml:space="preserve"> should be established (</w:t>
            </w:r>
            <w:r w:rsidRPr="00542BCD">
              <w:rPr>
                <w:rFonts w:ascii="Arial" w:hAnsi="Arial" w:cs="Arial"/>
                <w:sz w:val="22"/>
                <w:szCs w:val="22"/>
                <w:lang w:val="en-GB"/>
              </w:rPr>
              <w:t>facili</w:t>
            </w:r>
            <w:r>
              <w:rPr>
                <w:rFonts w:ascii="Arial" w:hAnsi="Arial" w:cs="Arial"/>
                <w:sz w:val="22"/>
                <w:szCs w:val="22"/>
                <w:lang w:val="en-GB"/>
              </w:rPr>
              <w:t xml:space="preserve">tated by the support structure of the </w:t>
            </w:r>
            <w:r w:rsidR="002441EB">
              <w:rPr>
                <w:rFonts w:ascii="Arial" w:hAnsi="Arial" w:cs="Arial"/>
                <w:sz w:val="22"/>
                <w:szCs w:val="22"/>
                <w:lang w:val="en-GB"/>
              </w:rPr>
              <w:t>local government</w:t>
            </w:r>
            <w:r>
              <w:rPr>
                <w:rFonts w:ascii="Arial" w:hAnsi="Arial" w:cs="Arial"/>
                <w:sz w:val="22"/>
                <w:szCs w:val="22"/>
                <w:lang w:val="en-GB"/>
              </w:rPr>
              <w:t xml:space="preserve"> administration). After the initial contact with international organisations, </w:t>
            </w:r>
            <w:r w:rsidR="008D4ED3" w:rsidRPr="008D4ED3">
              <w:rPr>
                <w:rFonts w:ascii="Arial" w:hAnsi="Arial" w:cs="Arial"/>
                <w:sz w:val="22"/>
                <w:szCs w:val="22"/>
                <w:lang w:val="en-GB"/>
              </w:rPr>
              <w:t xml:space="preserve">the </w:t>
            </w:r>
            <w:r>
              <w:rPr>
                <w:rFonts w:ascii="Arial" w:hAnsi="Arial" w:cs="Arial"/>
                <w:sz w:val="22"/>
                <w:szCs w:val="22"/>
                <w:lang w:val="en-GB"/>
              </w:rPr>
              <w:t>follow</w:t>
            </w:r>
            <w:r w:rsidR="008D4ED3">
              <w:rPr>
                <w:rFonts w:ascii="Arial" w:hAnsi="Arial" w:cs="Arial"/>
                <w:sz w:val="22"/>
                <w:szCs w:val="22"/>
                <w:lang w:val="en-GB"/>
              </w:rPr>
              <w:t xml:space="preserve">-up </w:t>
            </w:r>
            <w:r w:rsidR="008D4ED3" w:rsidRPr="008D4ED3">
              <w:rPr>
                <w:rFonts w:ascii="Arial" w:hAnsi="Arial" w:cs="Arial"/>
                <w:sz w:val="22"/>
                <w:szCs w:val="22"/>
                <w:lang w:val="en-GB"/>
              </w:rPr>
              <w:t xml:space="preserve">committee </w:t>
            </w:r>
            <w:r>
              <w:rPr>
                <w:rFonts w:ascii="Arial" w:hAnsi="Arial" w:cs="Arial"/>
                <w:sz w:val="22"/>
                <w:szCs w:val="22"/>
                <w:lang w:val="en-GB"/>
              </w:rPr>
              <w:t>ought to</w:t>
            </w:r>
            <w:r w:rsidR="008D4ED3" w:rsidRPr="008D4ED3">
              <w:rPr>
                <w:rFonts w:ascii="Arial" w:hAnsi="Arial" w:cs="Arial"/>
                <w:sz w:val="22"/>
                <w:szCs w:val="22"/>
                <w:lang w:val="en-GB"/>
              </w:rPr>
              <w:t xml:space="preserve"> take care of the process of follow-up and iterative prioritisation.</w:t>
            </w:r>
          </w:p>
          <w:p w14:paraId="6DE9EFCE" w14:textId="61BA7626" w:rsidR="0019083D" w:rsidRPr="00483321" w:rsidRDefault="0019083D" w:rsidP="00A31FEB">
            <w:pPr>
              <w:spacing w:before="120"/>
              <w:rPr>
                <w:rFonts w:ascii="Arial" w:hAnsi="Arial" w:cs="Arial"/>
                <w:sz w:val="22"/>
                <w:szCs w:val="22"/>
                <w:lang w:val="en-GB"/>
              </w:rPr>
            </w:pPr>
            <w:r w:rsidRPr="0019083D">
              <w:rPr>
                <w:rFonts w:ascii="Arial" w:hAnsi="Arial" w:cs="Arial"/>
                <w:sz w:val="22"/>
                <w:szCs w:val="22"/>
                <w:lang w:val="en-GB"/>
              </w:rPr>
              <w:t xml:space="preserve">In this context, it would be helpful to create a post of Rural Development Planning Officer in the </w:t>
            </w:r>
            <w:r w:rsidR="00A31FEB">
              <w:rPr>
                <w:rFonts w:ascii="Arial" w:hAnsi="Arial" w:cs="Arial"/>
                <w:sz w:val="22"/>
                <w:szCs w:val="22"/>
                <w:lang w:val="en-GB"/>
              </w:rPr>
              <w:t>local government</w:t>
            </w:r>
            <w:r w:rsidRPr="0019083D">
              <w:rPr>
                <w:rFonts w:ascii="Arial" w:hAnsi="Arial" w:cs="Arial"/>
                <w:sz w:val="22"/>
                <w:szCs w:val="22"/>
                <w:lang w:val="en-GB"/>
              </w:rPr>
              <w:t xml:space="preserve"> administration.</w:t>
            </w:r>
          </w:p>
        </w:tc>
      </w:tr>
    </w:tbl>
    <w:p w14:paraId="4930C05F" w14:textId="4EC4DAE4" w:rsidR="00217492" w:rsidRPr="00217492" w:rsidRDefault="0042592D" w:rsidP="002334B1">
      <w:pPr>
        <w:pStyle w:val="NotizEbene1"/>
        <w:spacing w:before="120"/>
        <w:rPr>
          <w:rFonts w:ascii="Arial" w:hAnsi="Arial" w:cs="Arial"/>
          <w:sz w:val="20"/>
          <w:szCs w:val="20"/>
          <w:lang w:val="fr-FR"/>
        </w:rPr>
      </w:pPr>
      <w:r w:rsidRPr="00217492">
        <w:rPr>
          <w:rFonts w:ascii="Arial" w:hAnsi="Arial" w:cs="Arial"/>
          <w:sz w:val="20"/>
          <w:szCs w:val="20"/>
        </w:rPr>
        <w:t>*</w:t>
      </w:r>
      <w:r w:rsidR="00CB22BA">
        <w:rPr>
          <w:rFonts w:ascii="Arial" w:hAnsi="Arial" w:cs="Arial"/>
          <w:sz w:val="20"/>
          <w:szCs w:val="20"/>
        </w:rPr>
        <w:t xml:space="preserve"> </w:t>
      </w:r>
      <w:r w:rsidR="00CB22BA" w:rsidRPr="00CB22BA">
        <w:rPr>
          <w:rFonts w:ascii="Arial" w:hAnsi="Arial" w:cs="Arial"/>
          <w:i/>
          <w:sz w:val="20"/>
          <w:szCs w:val="20"/>
        </w:rPr>
        <w:t>entre autres / among others:</w:t>
      </w:r>
      <w:r w:rsidRPr="00217492">
        <w:rPr>
          <w:rFonts w:ascii="Arial" w:hAnsi="Arial" w:cs="Arial"/>
          <w:sz w:val="20"/>
          <w:szCs w:val="20"/>
        </w:rPr>
        <w:t xml:space="preserve"> </w:t>
      </w:r>
      <w:r w:rsidR="00CB22BA">
        <w:rPr>
          <w:rFonts w:ascii="Arial" w:hAnsi="Arial" w:cs="Arial"/>
          <w:sz w:val="20"/>
          <w:szCs w:val="20"/>
        </w:rPr>
        <w:br/>
      </w:r>
      <w:r w:rsidR="00217492" w:rsidRPr="00217492">
        <w:rPr>
          <w:rFonts w:ascii="Arial" w:hAnsi="Arial" w:cs="Arial"/>
          <w:b/>
          <w:sz w:val="20"/>
          <w:szCs w:val="20"/>
        </w:rPr>
        <w:t>Ghenadie Scobiola</w:t>
      </w:r>
      <w:r w:rsidR="00217492" w:rsidRPr="00217492">
        <w:rPr>
          <w:rFonts w:ascii="Arial" w:hAnsi="Arial" w:cs="Arial"/>
          <w:sz w:val="20"/>
          <w:szCs w:val="20"/>
          <w:lang w:val="fr-FR"/>
        </w:rPr>
        <w:t>, GIZ (Coopération Allemande au Développement) conseiller au Centre d'Information pour les Autorités Locales en Moldova (</w:t>
      </w:r>
      <w:r w:rsidR="00217492" w:rsidRPr="00217492">
        <w:rPr>
          <w:rFonts w:ascii="Arial" w:hAnsi="Arial" w:cs="Arial"/>
          <w:b/>
          <w:sz w:val="20"/>
          <w:szCs w:val="20"/>
        </w:rPr>
        <w:t>RDA</w:t>
      </w:r>
      <w:r w:rsidR="00217492" w:rsidRPr="00217492">
        <w:rPr>
          <w:rFonts w:ascii="Arial" w:hAnsi="Arial" w:cs="Arial"/>
          <w:sz w:val="20"/>
          <w:szCs w:val="20"/>
          <w:lang w:val="fr-FR"/>
        </w:rPr>
        <w:t>)</w:t>
      </w:r>
    </w:p>
    <w:p w14:paraId="0B03EEC7" w14:textId="1E4CB304" w:rsidR="00217492" w:rsidRPr="00217492" w:rsidRDefault="00217492" w:rsidP="00217492">
      <w:pPr>
        <w:pStyle w:val="NotizEbene1"/>
        <w:rPr>
          <w:rFonts w:ascii="Arial" w:hAnsi="Arial" w:cs="Arial"/>
          <w:sz w:val="20"/>
          <w:szCs w:val="20"/>
        </w:rPr>
      </w:pPr>
      <w:r w:rsidRPr="00217492">
        <w:rPr>
          <w:rFonts w:ascii="Arial" w:hAnsi="Arial" w:cs="Arial"/>
          <w:b/>
          <w:sz w:val="20"/>
          <w:szCs w:val="20"/>
        </w:rPr>
        <w:t xml:space="preserve">Irina Ionita, </w:t>
      </w:r>
      <w:r w:rsidRPr="00217492">
        <w:rPr>
          <w:rFonts w:ascii="Arial" w:hAnsi="Arial" w:cs="Arial"/>
          <w:sz w:val="20"/>
          <w:szCs w:val="20"/>
        </w:rPr>
        <w:t>USAID/ - LGSP (Local Gov. Support Project)</w:t>
      </w:r>
    </w:p>
    <w:p w14:paraId="4BEABD18" w14:textId="5EF1CA34" w:rsidR="00217492" w:rsidRPr="00217492" w:rsidRDefault="00217492" w:rsidP="00217492">
      <w:pPr>
        <w:pStyle w:val="NotizEbene1"/>
        <w:rPr>
          <w:rFonts w:ascii="Arial" w:hAnsi="Arial" w:cs="Arial"/>
          <w:sz w:val="20"/>
          <w:szCs w:val="20"/>
        </w:rPr>
      </w:pPr>
      <w:r w:rsidRPr="00217492">
        <w:rPr>
          <w:rFonts w:ascii="Arial" w:hAnsi="Arial" w:cs="Arial"/>
          <w:b/>
          <w:sz w:val="20"/>
          <w:szCs w:val="20"/>
        </w:rPr>
        <w:t xml:space="preserve">Krzyztof Kolanowski, </w:t>
      </w:r>
      <w:r w:rsidRPr="00217492">
        <w:rPr>
          <w:rFonts w:ascii="Arial" w:hAnsi="Arial" w:cs="Arial"/>
          <w:sz w:val="20"/>
          <w:szCs w:val="20"/>
        </w:rPr>
        <w:t xml:space="preserve">Chef d'équipe, Centre d'information financière pour les autorités publics locaux </w:t>
      </w:r>
    </w:p>
    <w:p w14:paraId="3B4389AD" w14:textId="55D6D988" w:rsidR="00F50ED1" w:rsidRPr="003C484D" w:rsidRDefault="00217492" w:rsidP="003C484D">
      <w:pPr>
        <w:pStyle w:val="NotizEbene1"/>
        <w:rPr>
          <w:rFonts w:ascii="Arial" w:hAnsi="Arial" w:cs="Arial"/>
          <w:sz w:val="20"/>
          <w:szCs w:val="20"/>
          <w:lang w:val="en-GB"/>
        </w:rPr>
      </w:pPr>
      <w:r w:rsidRPr="00217492">
        <w:rPr>
          <w:rFonts w:ascii="Arial" w:hAnsi="Arial" w:cs="Arial"/>
          <w:b/>
          <w:bCs/>
          <w:sz w:val="20"/>
          <w:szCs w:val="20"/>
          <w:lang w:val="en-GB"/>
        </w:rPr>
        <w:t>National Fund for Regional Development (NFRD)</w:t>
      </w:r>
      <w:r w:rsidRPr="00217492">
        <w:rPr>
          <w:rFonts w:ascii="Arial" w:hAnsi="Arial" w:cs="Arial"/>
          <w:i/>
          <w:sz w:val="20"/>
          <w:szCs w:val="20"/>
          <w:lang w:val="en-GB"/>
        </w:rPr>
        <w:t xml:space="preserve"> – </w:t>
      </w:r>
      <w:r w:rsidRPr="00217492">
        <w:rPr>
          <w:rFonts w:ascii="Arial" w:hAnsi="Arial" w:cs="Arial"/>
          <w:sz w:val="20"/>
          <w:szCs w:val="20"/>
          <w:lang w:val="en-GB"/>
        </w:rPr>
        <w:t xml:space="preserve">a finance source for programmes and projects aiming to achieve regional development objectives.  </w:t>
      </w:r>
    </w:p>
    <w:p w14:paraId="45146985" w14:textId="4E10305C" w:rsidR="00B546FE" w:rsidRDefault="00B546FE">
      <w:r>
        <w:br w:type="page"/>
      </w:r>
    </w:p>
    <w:tbl>
      <w:tblPr>
        <w:tblStyle w:val="Tabellenraster"/>
        <w:tblW w:w="0" w:type="auto"/>
        <w:tblBorders>
          <w:bottom w:val="none" w:sz="0" w:space="0" w:color="auto"/>
        </w:tblBorders>
        <w:tblLook w:val="04A0" w:firstRow="1" w:lastRow="0" w:firstColumn="1" w:lastColumn="0" w:noHBand="0" w:noVBand="1"/>
      </w:tblPr>
      <w:tblGrid>
        <w:gridCol w:w="4603"/>
        <w:gridCol w:w="4603"/>
      </w:tblGrid>
      <w:tr w:rsidR="004156F7" w:rsidRPr="004156F7" w14:paraId="7D69D0F8" w14:textId="77777777" w:rsidTr="009E7244">
        <w:tc>
          <w:tcPr>
            <w:tcW w:w="4603" w:type="dxa"/>
            <w:tcBorders>
              <w:top w:val="single" w:sz="4" w:space="0" w:color="auto"/>
              <w:bottom w:val="single" w:sz="4" w:space="0" w:color="auto"/>
            </w:tcBorders>
            <w:shd w:val="clear" w:color="auto" w:fill="FFFF99"/>
          </w:tcPr>
          <w:p w14:paraId="3B0951B2" w14:textId="2CA838B2" w:rsidR="004156F7" w:rsidRPr="00BD7ADC" w:rsidRDefault="00026C6D" w:rsidP="00026C6D">
            <w:pPr>
              <w:tabs>
                <w:tab w:val="left" w:pos="284"/>
                <w:tab w:val="left" w:pos="397"/>
              </w:tabs>
              <w:spacing w:before="120"/>
              <w:rPr>
                <w:rFonts w:ascii="Arial" w:hAnsi="Arial" w:cs="Arial"/>
                <w:b/>
                <w:sz w:val="22"/>
                <w:szCs w:val="22"/>
                <w:lang w:val="fr-FR"/>
              </w:rPr>
            </w:pPr>
            <w:r w:rsidRPr="00BD7ADC">
              <w:rPr>
                <w:rFonts w:ascii="Arial" w:hAnsi="Arial" w:cs="Arial"/>
                <w:b/>
                <w:i/>
                <w:sz w:val="22"/>
                <w:szCs w:val="22"/>
                <w:lang w:val="fr-FR"/>
              </w:rPr>
              <w:t>Les choses et des conseils utiles à retenir:</w:t>
            </w:r>
          </w:p>
        </w:tc>
        <w:tc>
          <w:tcPr>
            <w:tcW w:w="4603" w:type="dxa"/>
            <w:tcBorders>
              <w:top w:val="single" w:sz="4" w:space="0" w:color="auto"/>
              <w:bottom w:val="single" w:sz="4" w:space="0" w:color="auto"/>
            </w:tcBorders>
            <w:shd w:val="clear" w:color="auto" w:fill="FFFF99"/>
          </w:tcPr>
          <w:p w14:paraId="6F8FDEF8" w14:textId="01A78A98" w:rsidR="004156F7" w:rsidRPr="00620A25" w:rsidRDefault="00026C6D" w:rsidP="00026C6D">
            <w:pPr>
              <w:spacing w:before="120"/>
              <w:rPr>
                <w:rFonts w:ascii="Arial" w:hAnsi="Arial" w:cs="Arial"/>
                <w:sz w:val="22"/>
                <w:szCs w:val="22"/>
                <w:lang w:val="en-GB"/>
              </w:rPr>
            </w:pPr>
            <w:r w:rsidRPr="00620A25">
              <w:rPr>
                <w:rFonts w:ascii="Arial" w:hAnsi="Arial" w:cs="Arial"/>
                <w:b/>
                <w:i/>
                <w:sz w:val="22"/>
                <w:szCs w:val="22"/>
                <w:lang w:val="en-GB"/>
              </w:rPr>
              <w:t>Useful things and hints to remember:</w:t>
            </w:r>
          </w:p>
        </w:tc>
      </w:tr>
      <w:tr w:rsidR="00026C6D" w:rsidRPr="004156F7" w14:paraId="5FFEFB2B" w14:textId="77777777" w:rsidTr="00620A25">
        <w:tc>
          <w:tcPr>
            <w:tcW w:w="4603" w:type="dxa"/>
            <w:tcBorders>
              <w:top w:val="single" w:sz="4" w:space="0" w:color="auto"/>
              <w:bottom w:val="nil"/>
            </w:tcBorders>
          </w:tcPr>
          <w:p w14:paraId="6FD93672" w14:textId="5974A983" w:rsidR="00026C6D" w:rsidRPr="00620A25" w:rsidRDefault="00BD7ADC" w:rsidP="00BD7ADC">
            <w:pPr>
              <w:spacing w:before="120"/>
              <w:rPr>
                <w:rFonts w:ascii="Arial" w:hAnsi="Arial" w:cs="Arial"/>
                <w:b/>
                <w:i/>
                <w:sz w:val="22"/>
                <w:szCs w:val="22"/>
                <w:u w:val="single"/>
                <w:lang w:val="fr-FR"/>
              </w:rPr>
            </w:pPr>
            <w:r w:rsidRPr="00620A25">
              <w:rPr>
                <w:rFonts w:ascii="Arial" w:hAnsi="Arial" w:cs="Arial"/>
                <w:b/>
                <w:i/>
                <w:sz w:val="22"/>
                <w:szCs w:val="22"/>
                <w:u w:val="single"/>
                <w:lang w:val="fr-FR"/>
              </w:rPr>
              <w:t>L'entretien semi-structure</w:t>
            </w:r>
          </w:p>
        </w:tc>
        <w:tc>
          <w:tcPr>
            <w:tcW w:w="4603" w:type="dxa"/>
            <w:tcBorders>
              <w:top w:val="single" w:sz="4" w:space="0" w:color="auto"/>
              <w:bottom w:val="nil"/>
            </w:tcBorders>
          </w:tcPr>
          <w:p w14:paraId="7B0A94E4" w14:textId="4777B2EA" w:rsidR="00026C6D" w:rsidRPr="00620A25" w:rsidRDefault="00BD7ADC" w:rsidP="00BD7ADC">
            <w:pPr>
              <w:spacing w:before="120"/>
              <w:rPr>
                <w:rFonts w:ascii="Arial" w:hAnsi="Arial" w:cs="Arial"/>
                <w:sz w:val="22"/>
                <w:szCs w:val="22"/>
                <w:lang w:val="en-GB"/>
              </w:rPr>
            </w:pPr>
            <w:r w:rsidRPr="00620A25">
              <w:rPr>
                <w:rFonts w:ascii="Arial" w:hAnsi="Arial" w:cs="Arial"/>
                <w:b/>
                <w:i/>
                <w:sz w:val="22"/>
                <w:szCs w:val="22"/>
                <w:u w:val="single"/>
                <w:lang w:val="en-GB"/>
              </w:rPr>
              <w:t>The semi-structured interview</w:t>
            </w:r>
            <w:r w:rsidRPr="00620A25">
              <w:rPr>
                <w:rFonts w:ascii="Arial" w:hAnsi="Arial" w:cs="Arial"/>
                <w:sz w:val="22"/>
                <w:szCs w:val="22"/>
                <w:lang w:val="en-GB"/>
              </w:rPr>
              <w:t xml:space="preserve"> </w:t>
            </w:r>
          </w:p>
        </w:tc>
      </w:tr>
      <w:tr w:rsidR="00BD7ADC" w:rsidRPr="00BD7ADC" w14:paraId="64F34A9B" w14:textId="77777777" w:rsidTr="00DE3E21">
        <w:tc>
          <w:tcPr>
            <w:tcW w:w="4603" w:type="dxa"/>
            <w:tcBorders>
              <w:top w:val="nil"/>
              <w:bottom w:val="nil"/>
            </w:tcBorders>
          </w:tcPr>
          <w:p w14:paraId="6389BD78" w14:textId="11414349" w:rsidR="00BD7ADC" w:rsidRPr="00620A25" w:rsidRDefault="00620A25" w:rsidP="00434869">
            <w:pPr>
              <w:spacing w:before="120"/>
              <w:rPr>
                <w:rFonts w:ascii="Arial" w:hAnsi="Arial" w:cs="Arial"/>
                <w:sz w:val="22"/>
                <w:szCs w:val="22"/>
                <w:lang w:val="fr-FR"/>
              </w:rPr>
            </w:pPr>
            <w:r w:rsidRPr="00620A25">
              <w:rPr>
                <w:rFonts w:ascii="Arial" w:hAnsi="Arial" w:cs="Arial"/>
                <w:sz w:val="22"/>
                <w:szCs w:val="22"/>
                <w:lang w:val="fr-FR"/>
              </w:rPr>
              <w:t>Utiliser au maximum des questions ouvertes, où les personnes interrogées sont libres de répondre comme elles le veulent (pourquoi ? co</w:t>
            </w:r>
            <w:r w:rsidR="00434869">
              <w:rPr>
                <w:rFonts w:ascii="Arial" w:hAnsi="Arial" w:cs="Arial"/>
                <w:sz w:val="22"/>
                <w:szCs w:val="22"/>
                <w:lang w:val="fr-FR"/>
              </w:rPr>
              <w:t>mment ? quelles observations ?). C</w:t>
            </w:r>
            <w:r w:rsidRPr="00620A25">
              <w:rPr>
                <w:rFonts w:ascii="Arial" w:hAnsi="Arial" w:cs="Arial"/>
                <w:sz w:val="22"/>
                <w:szCs w:val="22"/>
                <w:lang w:val="fr-FR"/>
              </w:rPr>
              <w:t>ontrairement aux questions fermées où elles doivent choisir entre des réponses déjà formulées à l'avance (oui, non, un nombre, une date).</w:t>
            </w:r>
          </w:p>
        </w:tc>
        <w:tc>
          <w:tcPr>
            <w:tcW w:w="4603" w:type="dxa"/>
            <w:tcBorders>
              <w:top w:val="nil"/>
              <w:bottom w:val="nil"/>
            </w:tcBorders>
          </w:tcPr>
          <w:p w14:paraId="3636875A" w14:textId="2775F443" w:rsidR="00BD7ADC" w:rsidRPr="00620A25" w:rsidRDefault="00620A25" w:rsidP="00620A25">
            <w:pPr>
              <w:spacing w:before="120"/>
              <w:rPr>
                <w:rFonts w:ascii="Arial" w:hAnsi="Arial" w:cs="Arial"/>
                <w:sz w:val="22"/>
                <w:szCs w:val="22"/>
                <w:lang w:val="en-GB"/>
              </w:rPr>
            </w:pPr>
            <w:r w:rsidRPr="00620A25">
              <w:rPr>
                <w:rFonts w:ascii="Arial" w:hAnsi="Arial" w:cs="Arial"/>
                <w:sz w:val="22"/>
                <w:szCs w:val="22"/>
                <w:lang w:val="en-GB"/>
              </w:rPr>
              <w:t>Maximum use of open-ended questions where respondents are free to answer as they wish (why, how, what observations?)</w:t>
            </w:r>
            <w:r w:rsidR="00434869">
              <w:rPr>
                <w:rFonts w:ascii="Arial" w:hAnsi="Arial" w:cs="Arial"/>
                <w:sz w:val="22"/>
                <w:szCs w:val="22"/>
                <w:lang w:val="en-GB"/>
              </w:rPr>
              <w:t>.</w:t>
            </w:r>
            <w:r w:rsidRPr="00620A25">
              <w:rPr>
                <w:rFonts w:ascii="Arial" w:hAnsi="Arial" w:cs="Arial"/>
                <w:sz w:val="22"/>
                <w:szCs w:val="22"/>
                <w:lang w:val="en-GB"/>
              </w:rPr>
              <w:t xml:space="preserve"> As opposed to closed questions where they have to choose between answers already made ​​in advance (yes, no, a number, a date).</w:t>
            </w:r>
          </w:p>
        </w:tc>
      </w:tr>
      <w:tr w:rsidR="00BD7ADC" w:rsidRPr="00BD7ADC" w14:paraId="182FE378" w14:textId="77777777" w:rsidTr="00DE3E21">
        <w:tc>
          <w:tcPr>
            <w:tcW w:w="4603" w:type="dxa"/>
            <w:tcBorders>
              <w:top w:val="nil"/>
              <w:bottom w:val="single" w:sz="4" w:space="0" w:color="auto"/>
            </w:tcBorders>
          </w:tcPr>
          <w:p w14:paraId="7BFB1740" w14:textId="6D6FA59A" w:rsidR="00DE3E21" w:rsidRPr="00DE3E21" w:rsidRDefault="00DE3E21" w:rsidP="00DE3E21">
            <w:pPr>
              <w:spacing w:before="120"/>
              <w:rPr>
                <w:rFonts w:ascii="Arial" w:hAnsi="Arial" w:cs="Arial"/>
                <w:b/>
                <w:sz w:val="22"/>
                <w:szCs w:val="22"/>
                <w:lang w:val="fr-FR"/>
              </w:rPr>
            </w:pPr>
            <w:r w:rsidRPr="00DE3E21">
              <w:rPr>
                <w:rFonts w:ascii="Arial" w:hAnsi="Arial" w:cs="Arial"/>
                <w:b/>
                <w:sz w:val="22"/>
                <w:szCs w:val="22"/>
                <w:lang w:val="fr-FR"/>
              </w:rPr>
              <w:t>Quelques principes à respecter :</w:t>
            </w:r>
          </w:p>
          <w:p w14:paraId="37AB4933" w14:textId="77777777" w:rsidR="00DE3E21" w:rsidRDefault="00DE3E21" w:rsidP="00DE3E21">
            <w:pPr>
              <w:pStyle w:val="Listenabsatz"/>
              <w:numPr>
                <w:ilvl w:val="0"/>
                <w:numId w:val="2"/>
              </w:numPr>
              <w:ind w:left="284" w:hanging="218"/>
              <w:rPr>
                <w:rFonts w:ascii="Arial" w:hAnsi="Arial" w:cs="Arial"/>
                <w:sz w:val="22"/>
                <w:szCs w:val="22"/>
                <w:lang w:val="fr-FR"/>
              </w:rPr>
            </w:pPr>
            <w:r w:rsidRPr="00DE3E21">
              <w:rPr>
                <w:rFonts w:ascii="Arial" w:hAnsi="Arial" w:cs="Arial"/>
                <w:sz w:val="22"/>
                <w:szCs w:val="22"/>
                <w:lang w:val="fr-FR"/>
              </w:rPr>
              <w:t>Etablir un climat de confiance pour obtenir des réponses riches et nuancées, encourager les précisions,</w:t>
            </w:r>
            <w:r>
              <w:rPr>
                <w:rFonts w:ascii="Arial" w:hAnsi="Arial" w:cs="Arial"/>
                <w:sz w:val="22"/>
                <w:szCs w:val="22"/>
                <w:lang w:val="fr-FR"/>
              </w:rPr>
              <w:t xml:space="preserve"> reformuler ce qui a été dit,</w:t>
            </w:r>
          </w:p>
          <w:p w14:paraId="1E59F68C" w14:textId="77777777" w:rsidR="00DE3E21" w:rsidRDefault="00DE3E21" w:rsidP="00DE3E21">
            <w:pPr>
              <w:pStyle w:val="Listenabsatz"/>
              <w:numPr>
                <w:ilvl w:val="0"/>
                <w:numId w:val="2"/>
              </w:numPr>
              <w:ind w:left="284" w:hanging="218"/>
              <w:rPr>
                <w:rFonts w:ascii="Arial" w:hAnsi="Arial" w:cs="Arial"/>
                <w:sz w:val="22"/>
                <w:szCs w:val="22"/>
                <w:lang w:val="fr-FR"/>
              </w:rPr>
            </w:pPr>
            <w:r w:rsidRPr="00DE3E21">
              <w:rPr>
                <w:rFonts w:ascii="Arial" w:hAnsi="Arial" w:cs="Arial"/>
                <w:sz w:val="22"/>
                <w:szCs w:val="22"/>
                <w:lang w:val="fr-FR"/>
              </w:rPr>
              <w:t>Laisser du temps à l'interlocuteur pour réfléchir, ne pas vouloir combler les silences,</w:t>
            </w:r>
          </w:p>
          <w:p w14:paraId="6AB7EB68" w14:textId="5FA0D50A" w:rsidR="00DE3E21" w:rsidRPr="00DE3E21" w:rsidRDefault="00DE3E21" w:rsidP="00DE3E21">
            <w:pPr>
              <w:pStyle w:val="Listenabsatz"/>
              <w:numPr>
                <w:ilvl w:val="0"/>
                <w:numId w:val="2"/>
              </w:numPr>
              <w:ind w:left="284" w:hanging="218"/>
              <w:rPr>
                <w:rFonts w:ascii="Arial" w:hAnsi="Arial" w:cs="Arial"/>
                <w:sz w:val="22"/>
                <w:szCs w:val="22"/>
                <w:lang w:val="fr-FR"/>
              </w:rPr>
            </w:pPr>
            <w:r w:rsidRPr="00DE3E21">
              <w:rPr>
                <w:rFonts w:ascii="Arial" w:hAnsi="Arial" w:cs="Arial"/>
                <w:sz w:val="22"/>
                <w:szCs w:val="22"/>
                <w:lang w:val="fr-FR"/>
              </w:rPr>
              <w:t>Rester neutre sans être indifférent, ne pas donner son opinion ni contredire ni mettre en doute les affirmations de l'interlocuteur,</w:t>
            </w:r>
          </w:p>
          <w:p w14:paraId="4FD9B132" w14:textId="2CA85551" w:rsidR="00DE3E21" w:rsidRDefault="00DE3E21" w:rsidP="00DE3E21">
            <w:pPr>
              <w:pStyle w:val="Listenabsatz"/>
              <w:numPr>
                <w:ilvl w:val="0"/>
                <w:numId w:val="2"/>
              </w:numPr>
              <w:ind w:left="284" w:hanging="218"/>
              <w:rPr>
                <w:rFonts w:ascii="Arial" w:hAnsi="Arial" w:cs="Arial"/>
                <w:sz w:val="22"/>
                <w:szCs w:val="22"/>
                <w:lang w:val="fr-FR"/>
              </w:rPr>
            </w:pPr>
            <w:r w:rsidRPr="00DE3E21">
              <w:rPr>
                <w:rFonts w:ascii="Arial" w:hAnsi="Arial" w:cs="Arial"/>
                <w:sz w:val="22"/>
                <w:szCs w:val="22"/>
                <w:lang w:val="fr-FR"/>
              </w:rPr>
              <w:t>Adapter son langage à l'interlocuteur et éviter les mots techniques qui peuvent mettre mal à l'ais</w:t>
            </w:r>
            <w:r>
              <w:rPr>
                <w:rFonts w:ascii="Arial" w:hAnsi="Arial" w:cs="Arial"/>
                <w:sz w:val="22"/>
                <w:szCs w:val="22"/>
                <w:lang w:val="fr-FR"/>
              </w:rPr>
              <w:t>e une personne non instruite.</w:t>
            </w:r>
          </w:p>
          <w:p w14:paraId="51D44D3B" w14:textId="3819C650" w:rsidR="00BD7ADC" w:rsidRPr="00620A25" w:rsidRDefault="00DE3E21" w:rsidP="00DE3E21">
            <w:pPr>
              <w:pStyle w:val="Listenabsatz"/>
              <w:numPr>
                <w:ilvl w:val="0"/>
                <w:numId w:val="2"/>
              </w:numPr>
              <w:ind w:left="284" w:hanging="218"/>
              <w:rPr>
                <w:rFonts w:ascii="Arial" w:hAnsi="Arial" w:cs="Arial"/>
                <w:sz w:val="22"/>
                <w:szCs w:val="22"/>
                <w:lang w:val="fr-FR"/>
              </w:rPr>
            </w:pPr>
            <w:r w:rsidRPr="00DE3E21">
              <w:rPr>
                <w:rFonts w:ascii="Arial" w:hAnsi="Arial" w:cs="Arial"/>
                <w:sz w:val="22"/>
                <w:szCs w:val="22"/>
                <w:lang w:val="fr-FR"/>
              </w:rPr>
              <w:t>Etre attentif au sens de chaque mot utilisé, aux intonations, aux hésitations, aux attitudes de l'interlocuteur</w:t>
            </w:r>
          </w:p>
        </w:tc>
        <w:tc>
          <w:tcPr>
            <w:tcW w:w="4603" w:type="dxa"/>
            <w:tcBorders>
              <w:top w:val="nil"/>
              <w:bottom w:val="single" w:sz="4" w:space="0" w:color="auto"/>
            </w:tcBorders>
          </w:tcPr>
          <w:p w14:paraId="63476C09" w14:textId="6449B809" w:rsidR="00DE3E21" w:rsidRPr="00DE3E21" w:rsidRDefault="00DE3E21" w:rsidP="00DE3E21">
            <w:pPr>
              <w:spacing w:before="120"/>
              <w:rPr>
                <w:rFonts w:ascii="Arial" w:hAnsi="Arial" w:cs="Arial"/>
                <w:b/>
                <w:sz w:val="22"/>
                <w:szCs w:val="22"/>
                <w:lang w:val="en-GB"/>
              </w:rPr>
            </w:pPr>
            <w:r w:rsidRPr="00DE3E21">
              <w:rPr>
                <w:rFonts w:ascii="Arial" w:hAnsi="Arial" w:cs="Arial"/>
                <w:b/>
                <w:sz w:val="22"/>
                <w:szCs w:val="22"/>
                <w:lang w:val="en-GB"/>
              </w:rPr>
              <w:t>Some important principles to follow:</w:t>
            </w:r>
          </w:p>
          <w:p w14:paraId="307DF754" w14:textId="3C250123" w:rsidR="00DE3E21" w:rsidRPr="00DE3E21" w:rsidRDefault="00DE3E21" w:rsidP="00DE3E21">
            <w:pPr>
              <w:pStyle w:val="Listenabsatz"/>
              <w:numPr>
                <w:ilvl w:val="0"/>
                <w:numId w:val="2"/>
              </w:numPr>
              <w:ind w:left="284" w:hanging="218"/>
              <w:rPr>
                <w:rFonts w:ascii="Arial" w:hAnsi="Arial" w:cs="Arial"/>
                <w:sz w:val="22"/>
                <w:szCs w:val="22"/>
                <w:lang w:val="en-GB"/>
              </w:rPr>
            </w:pPr>
            <w:r w:rsidRPr="00DE3E21">
              <w:rPr>
                <w:rFonts w:ascii="Arial" w:hAnsi="Arial" w:cs="Arial"/>
                <w:sz w:val="22"/>
                <w:szCs w:val="22"/>
                <w:lang w:val="en-GB"/>
              </w:rPr>
              <w:t>Establish a climate of trust for rich and nuanced answers, encouraging information, restate what was said</w:t>
            </w:r>
          </w:p>
          <w:p w14:paraId="3F6F7AD7" w14:textId="0EB26466" w:rsidR="00DE3E21" w:rsidRPr="00DE3E21" w:rsidRDefault="00DE3E21" w:rsidP="00DE3E21">
            <w:pPr>
              <w:pStyle w:val="Listenabsatz"/>
              <w:numPr>
                <w:ilvl w:val="0"/>
                <w:numId w:val="2"/>
              </w:numPr>
              <w:ind w:left="284" w:hanging="218"/>
              <w:rPr>
                <w:rFonts w:ascii="Arial" w:hAnsi="Arial" w:cs="Arial"/>
                <w:sz w:val="22"/>
                <w:szCs w:val="22"/>
                <w:lang w:val="en-GB"/>
              </w:rPr>
            </w:pPr>
            <w:r w:rsidRPr="00DE3E21">
              <w:rPr>
                <w:rFonts w:ascii="Arial" w:hAnsi="Arial" w:cs="Arial"/>
                <w:sz w:val="22"/>
                <w:szCs w:val="22"/>
                <w:lang w:val="en-GB"/>
              </w:rPr>
              <w:t xml:space="preserve">Allow time to the </w:t>
            </w:r>
            <w:r>
              <w:rPr>
                <w:rFonts w:ascii="Arial" w:hAnsi="Arial" w:cs="Arial"/>
                <w:sz w:val="22"/>
                <w:szCs w:val="22"/>
                <w:lang w:val="en-GB"/>
              </w:rPr>
              <w:t>interviewed</w:t>
            </w:r>
            <w:r w:rsidRPr="00DE3E21">
              <w:rPr>
                <w:rFonts w:ascii="Arial" w:hAnsi="Arial" w:cs="Arial"/>
                <w:sz w:val="22"/>
                <w:szCs w:val="22"/>
                <w:lang w:val="en-GB"/>
              </w:rPr>
              <w:t xml:space="preserve"> to think, not wanting to fill the silences</w:t>
            </w:r>
          </w:p>
          <w:p w14:paraId="46089399" w14:textId="7223B23F" w:rsidR="00DE3E21" w:rsidRPr="00DE3E21" w:rsidRDefault="00DE3E21" w:rsidP="00DE3E21">
            <w:pPr>
              <w:pStyle w:val="Listenabsatz"/>
              <w:numPr>
                <w:ilvl w:val="0"/>
                <w:numId w:val="2"/>
              </w:numPr>
              <w:ind w:left="284" w:hanging="218"/>
              <w:rPr>
                <w:rFonts w:ascii="Arial" w:hAnsi="Arial" w:cs="Arial"/>
                <w:sz w:val="22"/>
                <w:szCs w:val="22"/>
                <w:lang w:val="en-GB"/>
              </w:rPr>
            </w:pPr>
            <w:r w:rsidRPr="00DE3E21">
              <w:rPr>
                <w:rFonts w:ascii="Arial" w:hAnsi="Arial" w:cs="Arial"/>
                <w:sz w:val="22"/>
                <w:szCs w:val="22"/>
                <w:lang w:val="en-GB"/>
              </w:rPr>
              <w:t>Stay neutral but not indifferent</w:t>
            </w:r>
            <w:r>
              <w:rPr>
                <w:rFonts w:ascii="Arial" w:hAnsi="Arial" w:cs="Arial"/>
                <w:sz w:val="22"/>
                <w:szCs w:val="22"/>
                <w:lang w:val="en-GB"/>
              </w:rPr>
              <w:t>,</w:t>
            </w:r>
            <w:r w:rsidRPr="00DE3E21">
              <w:rPr>
                <w:rFonts w:ascii="Arial" w:hAnsi="Arial" w:cs="Arial"/>
                <w:sz w:val="22"/>
                <w:szCs w:val="22"/>
                <w:lang w:val="en-GB"/>
              </w:rPr>
              <w:t xml:space="preserve"> do not contradict or </w:t>
            </w:r>
            <w:r>
              <w:rPr>
                <w:rFonts w:ascii="Arial" w:hAnsi="Arial" w:cs="Arial"/>
                <w:sz w:val="22"/>
                <w:szCs w:val="22"/>
                <w:lang w:val="en-GB"/>
              </w:rPr>
              <w:t xml:space="preserve">put in </w:t>
            </w:r>
            <w:r w:rsidRPr="00DE3E21">
              <w:rPr>
                <w:rFonts w:ascii="Arial" w:hAnsi="Arial" w:cs="Arial"/>
                <w:sz w:val="22"/>
                <w:szCs w:val="22"/>
                <w:lang w:val="en-GB"/>
              </w:rPr>
              <w:t xml:space="preserve">question </w:t>
            </w:r>
            <w:r w:rsidR="004852C1">
              <w:rPr>
                <w:rFonts w:ascii="Arial" w:hAnsi="Arial" w:cs="Arial"/>
                <w:sz w:val="22"/>
                <w:szCs w:val="22"/>
                <w:lang w:val="en-GB"/>
              </w:rPr>
              <w:t xml:space="preserve">the </w:t>
            </w:r>
            <w:r w:rsidRPr="00DE3E21">
              <w:rPr>
                <w:rFonts w:ascii="Arial" w:hAnsi="Arial" w:cs="Arial"/>
                <w:sz w:val="22"/>
                <w:szCs w:val="22"/>
                <w:lang w:val="en-GB"/>
              </w:rPr>
              <w:t xml:space="preserve">opinion or claims of the </w:t>
            </w:r>
            <w:r w:rsidR="004852C1">
              <w:rPr>
                <w:rFonts w:ascii="Arial" w:hAnsi="Arial" w:cs="Arial"/>
                <w:sz w:val="22"/>
                <w:szCs w:val="22"/>
                <w:lang w:val="en-GB"/>
              </w:rPr>
              <w:t>interviewed</w:t>
            </w:r>
            <w:r w:rsidRPr="00DE3E21">
              <w:rPr>
                <w:rFonts w:ascii="Arial" w:hAnsi="Arial" w:cs="Arial"/>
                <w:sz w:val="22"/>
                <w:szCs w:val="22"/>
                <w:lang w:val="en-GB"/>
              </w:rPr>
              <w:t>,</w:t>
            </w:r>
          </w:p>
          <w:p w14:paraId="3FEF4D13" w14:textId="68EB37F6" w:rsidR="00DE3E21" w:rsidRDefault="00DE3E21" w:rsidP="00DE3E21">
            <w:pPr>
              <w:pStyle w:val="Listenabsatz"/>
              <w:numPr>
                <w:ilvl w:val="0"/>
                <w:numId w:val="2"/>
              </w:numPr>
              <w:ind w:left="284" w:hanging="218"/>
              <w:rPr>
                <w:rFonts w:ascii="Arial" w:hAnsi="Arial" w:cs="Arial"/>
                <w:sz w:val="22"/>
                <w:szCs w:val="22"/>
                <w:lang w:val="en-GB"/>
              </w:rPr>
            </w:pPr>
            <w:r w:rsidRPr="00DE3E21">
              <w:rPr>
                <w:rFonts w:ascii="Arial" w:hAnsi="Arial" w:cs="Arial"/>
                <w:sz w:val="22"/>
                <w:szCs w:val="22"/>
                <w:lang w:val="en-GB"/>
              </w:rPr>
              <w:t xml:space="preserve">Adapt your language to the </w:t>
            </w:r>
            <w:r w:rsidR="004852C1">
              <w:rPr>
                <w:rFonts w:ascii="Arial" w:hAnsi="Arial" w:cs="Arial"/>
                <w:sz w:val="22"/>
                <w:szCs w:val="22"/>
                <w:lang w:val="en-GB"/>
              </w:rPr>
              <w:t xml:space="preserve">interviewed </w:t>
            </w:r>
            <w:r w:rsidRPr="00DE3E21">
              <w:rPr>
                <w:rFonts w:ascii="Arial" w:hAnsi="Arial" w:cs="Arial"/>
                <w:sz w:val="22"/>
                <w:szCs w:val="22"/>
                <w:lang w:val="en-GB"/>
              </w:rPr>
              <w:t>and avoid technical words that can put uncomf</w:t>
            </w:r>
            <w:r>
              <w:rPr>
                <w:rFonts w:ascii="Arial" w:hAnsi="Arial" w:cs="Arial"/>
                <w:sz w:val="22"/>
                <w:szCs w:val="22"/>
                <w:lang w:val="en-GB"/>
              </w:rPr>
              <w:t>ortable an uneducated person.</w:t>
            </w:r>
          </w:p>
          <w:p w14:paraId="58A39FA2" w14:textId="6522ADAC" w:rsidR="00BD7ADC" w:rsidRPr="00620A25" w:rsidRDefault="00DE3E21" w:rsidP="0027615E">
            <w:pPr>
              <w:pStyle w:val="Listenabsatz"/>
              <w:numPr>
                <w:ilvl w:val="0"/>
                <w:numId w:val="2"/>
              </w:numPr>
              <w:ind w:left="284" w:hanging="218"/>
              <w:rPr>
                <w:rFonts w:ascii="Arial" w:hAnsi="Arial" w:cs="Arial"/>
                <w:sz w:val="22"/>
                <w:szCs w:val="22"/>
                <w:lang w:val="en-GB"/>
              </w:rPr>
            </w:pPr>
            <w:r w:rsidRPr="00DE3E21">
              <w:rPr>
                <w:rFonts w:ascii="Arial" w:hAnsi="Arial" w:cs="Arial"/>
                <w:sz w:val="22"/>
                <w:szCs w:val="22"/>
                <w:lang w:val="en-GB"/>
              </w:rPr>
              <w:t xml:space="preserve">Pay attention to the meaning of each word used, intonation, hesitations, attitudes of the </w:t>
            </w:r>
            <w:r w:rsidR="0027615E">
              <w:rPr>
                <w:rFonts w:ascii="Arial" w:hAnsi="Arial" w:cs="Arial"/>
                <w:sz w:val="22"/>
                <w:szCs w:val="22"/>
                <w:lang w:val="en-GB"/>
              </w:rPr>
              <w:t xml:space="preserve">interviewed </w:t>
            </w:r>
          </w:p>
        </w:tc>
      </w:tr>
      <w:tr w:rsidR="00DE3E21" w:rsidRPr="00BD7ADC" w14:paraId="09D3A9F7" w14:textId="77777777" w:rsidTr="004156F7">
        <w:tc>
          <w:tcPr>
            <w:tcW w:w="4603" w:type="dxa"/>
            <w:tcBorders>
              <w:top w:val="single" w:sz="4" w:space="0" w:color="auto"/>
              <w:bottom w:val="single" w:sz="4" w:space="0" w:color="auto"/>
            </w:tcBorders>
          </w:tcPr>
          <w:p w14:paraId="4D513BB6" w14:textId="373ACCAB" w:rsidR="005509FB" w:rsidRPr="005509FB" w:rsidRDefault="005509FB" w:rsidP="005509FB">
            <w:pPr>
              <w:spacing w:before="120"/>
              <w:rPr>
                <w:rFonts w:ascii="Arial" w:hAnsi="Arial" w:cs="Arial"/>
                <w:b/>
                <w:i/>
                <w:sz w:val="22"/>
                <w:szCs w:val="22"/>
                <w:lang w:val="fr-FR"/>
              </w:rPr>
            </w:pPr>
            <w:r w:rsidRPr="005509FB">
              <w:rPr>
                <w:rFonts w:ascii="Arial" w:hAnsi="Arial" w:cs="Arial"/>
                <w:b/>
                <w:i/>
                <w:sz w:val="22"/>
                <w:szCs w:val="22"/>
                <w:lang w:val="fr-FR"/>
              </w:rPr>
              <w:t>E</w:t>
            </w:r>
            <w:r w:rsidR="006504F1">
              <w:rPr>
                <w:rFonts w:ascii="Arial" w:hAnsi="Arial" w:cs="Arial"/>
                <w:b/>
                <w:i/>
                <w:sz w:val="22"/>
                <w:szCs w:val="22"/>
                <w:lang w:val="fr-FR"/>
              </w:rPr>
              <w:t>xemple d’e</w:t>
            </w:r>
            <w:r w:rsidRPr="005509FB">
              <w:rPr>
                <w:rFonts w:ascii="Arial" w:hAnsi="Arial" w:cs="Arial"/>
                <w:b/>
                <w:i/>
                <w:sz w:val="22"/>
                <w:szCs w:val="22"/>
                <w:lang w:val="fr-FR"/>
              </w:rPr>
              <w:t>ngager le débat avec des questions ouvertes comme :</w:t>
            </w:r>
          </w:p>
          <w:p w14:paraId="406C9A58" w14:textId="77777777" w:rsidR="005509FB" w:rsidRDefault="005509FB" w:rsidP="005509FB">
            <w:pPr>
              <w:pStyle w:val="Listenabsatz"/>
              <w:numPr>
                <w:ilvl w:val="0"/>
                <w:numId w:val="2"/>
              </w:numPr>
              <w:ind w:left="284" w:hanging="218"/>
              <w:rPr>
                <w:rFonts w:ascii="Arial" w:hAnsi="Arial" w:cs="Arial"/>
                <w:sz w:val="22"/>
                <w:szCs w:val="22"/>
                <w:lang w:val="fr-FR"/>
              </w:rPr>
            </w:pPr>
            <w:r w:rsidRPr="005509FB">
              <w:rPr>
                <w:rFonts w:ascii="Arial" w:hAnsi="Arial" w:cs="Arial"/>
                <w:sz w:val="22"/>
                <w:szCs w:val="22"/>
                <w:lang w:val="fr-FR"/>
              </w:rPr>
              <w:t xml:space="preserve">Comment comptez-vous, en tant qu'habitants, participer au </w:t>
            </w:r>
            <w:r>
              <w:rPr>
                <w:rFonts w:ascii="Arial" w:hAnsi="Arial" w:cs="Arial"/>
                <w:sz w:val="22"/>
                <w:szCs w:val="22"/>
                <w:lang w:val="fr-FR"/>
              </w:rPr>
              <w:t>développement de la commune ?</w:t>
            </w:r>
          </w:p>
          <w:p w14:paraId="216A0B05" w14:textId="2E4046C5" w:rsidR="005509FB" w:rsidRDefault="005509FB" w:rsidP="005509FB">
            <w:pPr>
              <w:pStyle w:val="Listenabsatz"/>
              <w:numPr>
                <w:ilvl w:val="0"/>
                <w:numId w:val="2"/>
              </w:numPr>
              <w:ind w:left="284" w:hanging="218"/>
              <w:rPr>
                <w:rFonts w:ascii="Arial" w:hAnsi="Arial" w:cs="Arial"/>
                <w:sz w:val="22"/>
                <w:szCs w:val="22"/>
                <w:lang w:val="fr-FR"/>
              </w:rPr>
            </w:pPr>
            <w:r w:rsidRPr="005509FB">
              <w:rPr>
                <w:rFonts w:ascii="Arial" w:hAnsi="Arial" w:cs="Arial"/>
                <w:sz w:val="22"/>
                <w:szCs w:val="22"/>
                <w:lang w:val="fr-FR"/>
              </w:rPr>
              <w:t>Qu'est-ce que vous pouvez faire pour votre commune, pour vos voisins, pour préparer l'avenir de vos enfants, pour améliorer les con</w:t>
            </w:r>
            <w:r w:rsidR="005F008F">
              <w:rPr>
                <w:rFonts w:ascii="Arial" w:hAnsi="Arial" w:cs="Arial"/>
                <w:sz w:val="22"/>
                <w:szCs w:val="22"/>
                <w:lang w:val="fr-FR"/>
              </w:rPr>
              <w:t xml:space="preserve">ditions de vie des habitants du </w:t>
            </w:r>
            <w:r>
              <w:rPr>
                <w:rFonts w:ascii="Arial" w:hAnsi="Arial" w:cs="Arial"/>
                <w:sz w:val="22"/>
                <w:szCs w:val="22"/>
                <w:lang w:val="fr-FR"/>
              </w:rPr>
              <w:t>village ?</w:t>
            </w:r>
          </w:p>
          <w:p w14:paraId="7C358B9D" w14:textId="77777777" w:rsidR="005509FB" w:rsidRDefault="005509FB" w:rsidP="005509FB">
            <w:pPr>
              <w:pStyle w:val="Listenabsatz"/>
              <w:numPr>
                <w:ilvl w:val="0"/>
                <w:numId w:val="2"/>
              </w:numPr>
              <w:ind w:left="284" w:hanging="218"/>
              <w:rPr>
                <w:rFonts w:ascii="Arial" w:hAnsi="Arial" w:cs="Arial"/>
                <w:sz w:val="22"/>
                <w:szCs w:val="22"/>
                <w:lang w:val="fr-FR"/>
              </w:rPr>
            </w:pPr>
            <w:r w:rsidRPr="005509FB">
              <w:rPr>
                <w:rFonts w:ascii="Arial" w:hAnsi="Arial" w:cs="Arial"/>
                <w:sz w:val="22"/>
                <w:szCs w:val="22"/>
                <w:lang w:val="fr-FR"/>
              </w:rPr>
              <w:t xml:space="preserve">Quel pourrait être l'engagement financier et humain de la population (recouvrement des taxes locales, aide en main d'œuvre pour </w:t>
            </w:r>
            <w:r>
              <w:rPr>
                <w:rFonts w:ascii="Arial" w:hAnsi="Arial" w:cs="Arial"/>
                <w:sz w:val="22"/>
                <w:szCs w:val="22"/>
                <w:lang w:val="fr-FR"/>
              </w:rPr>
              <w:t>des projets locaux, etc.)</w:t>
            </w:r>
          </w:p>
          <w:p w14:paraId="3FCB26EB" w14:textId="2D3A0D35" w:rsidR="00DE3E21" w:rsidRPr="00DE3E21" w:rsidRDefault="005509FB" w:rsidP="005509FB">
            <w:pPr>
              <w:pStyle w:val="Listenabsatz"/>
              <w:numPr>
                <w:ilvl w:val="0"/>
                <w:numId w:val="2"/>
              </w:numPr>
              <w:ind w:left="284" w:hanging="218"/>
              <w:rPr>
                <w:rFonts w:ascii="Arial" w:hAnsi="Arial" w:cs="Arial"/>
                <w:sz w:val="22"/>
                <w:szCs w:val="22"/>
                <w:lang w:val="fr-FR"/>
              </w:rPr>
            </w:pPr>
            <w:r w:rsidRPr="005509FB">
              <w:rPr>
                <w:rFonts w:ascii="Arial" w:hAnsi="Arial" w:cs="Arial"/>
                <w:sz w:val="22"/>
                <w:szCs w:val="22"/>
                <w:lang w:val="fr-FR"/>
              </w:rPr>
              <w:t>Comment la population peut-elle donner son avis, comment peut-elle faire connaître ses priorités ?</w:t>
            </w:r>
          </w:p>
        </w:tc>
        <w:tc>
          <w:tcPr>
            <w:tcW w:w="4603" w:type="dxa"/>
            <w:tcBorders>
              <w:top w:val="single" w:sz="4" w:space="0" w:color="auto"/>
              <w:bottom w:val="single" w:sz="4" w:space="0" w:color="auto"/>
            </w:tcBorders>
          </w:tcPr>
          <w:p w14:paraId="4AC4BCD7" w14:textId="45D47854" w:rsidR="005509FB" w:rsidRPr="006504F1" w:rsidRDefault="006504F1" w:rsidP="005509FB">
            <w:pPr>
              <w:spacing w:before="120"/>
              <w:rPr>
                <w:rFonts w:ascii="Arial" w:hAnsi="Arial" w:cs="Arial"/>
                <w:b/>
                <w:i/>
                <w:sz w:val="22"/>
                <w:szCs w:val="22"/>
                <w:lang w:val="en-GB"/>
              </w:rPr>
            </w:pPr>
            <w:r w:rsidRPr="006504F1">
              <w:rPr>
                <w:rFonts w:ascii="Arial" w:hAnsi="Arial" w:cs="Arial"/>
                <w:b/>
                <w:i/>
                <w:sz w:val="22"/>
                <w:szCs w:val="22"/>
                <w:lang w:val="en-GB"/>
              </w:rPr>
              <w:t>Example of o</w:t>
            </w:r>
            <w:r w:rsidR="005509FB" w:rsidRPr="006504F1">
              <w:rPr>
                <w:rFonts w:ascii="Arial" w:hAnsi="Arial" w:cs="Arial"/>
                <w:b/>
                <w:i/>
                <w:sz w:val="22"/>
                <w:szCs w:val="22"/>
                <w:lang w:val="en-GB"/>
              </w:rPr>
              <w:t xml:space="preserve">pen discussion with open-ended questions such as: </w:t>
            </w:r>
          </w:p>
          <w:p w14:paraId="79233FB7" w14:textId="6F665A11" w:rsidR="005509FB" w:rsidRDefault="005509FB" w:rsidP="006504F1">
            <w:pPr>
              <w:pStyle w:val="Listenabsatz"/>
              <w:numPr>
                <w:ilvl w:val="0"/>
                <w:numId w:val="2"/>
              </w:numPr>
              <w:ind w:left="284" w:hanging="218"/>
              <w:rPr>
                <w:rFonts w:ascii="Arial" w:hAnsi="Arial" w:cs="Arial"/>
                <w:sz w:val="22"/>
                <w:szCs w:val="22"/>
                <w:lang w:val="en-GB"/>
              </w:rPr>
            </w:pPr>
            <w:r w:rsidRPr="006504F1">
              <w:rPr>
                <w:rFonts w:ascii="Arial" w:hAnsi="Arial" w:cs="Arial"/>
                <w:sz w:val="22"/>
                <w:szCs w:val="22"/>
                <w:lang w:val="en-GB"/>
              </w:rPr>
              <w:t>How do you, as residents, participate in the development</w:t>
            </w:r>
            <w:r>
              <w:rPr>
                <w:rFonts w:ascii="Arial" w:hAnsi="Arial" w:cs="Arial"/>
                <w:sz w:val="22"/>
                <w:szCs w:val="22"/>
                <w:lang w:val="en-GB"/>
              </w:rPr>
              <w:t xml:space="preserve"> of the town</w:t>
            </w:r>
            <w:r w:rsidR="000C34EC">
              <w:rPr>
                <w:rFonts w:ascii="Arial" w:hAnsi="Arial" w:cs="Arial"/>
                <w:sz w:val="22"/>
                <w:szCs w:val="22"/>
                <w:lang w:val="en-GB"/>
              </w:rPr>
              <w:t>/village</w:t>
            </w:r>
            <w:r>
              <w:rPr>
                <w:rFonts w:ascii="Arial" w:hAnsi="Arial" w:cs="Arial"/>
                <w:sz w:val="22"/>
                <w:szCs w:val="22"/>
                <w:lang w:val="en-GB"/>
              </w:rPr>
              <w:t>?</w:t>
            </w:r>
          </w:p>
          <w:p w14:paraId="564B3025" w14:textId="53C70D5A" w:rsidR="005509FB" w:rsidRDefault="005509FB" w:rsidP="006504F1">
            <w:pPr>
              <w:pStyle w:val="Listenabsatz"/>
              <w:numPr>
                <w:ilvl w:val="0"/>
                <w:numId w:val="2"/>
              </w:numPr>
              <w:ind w:left="284" w:hanging="218"/>
              <w:rPr>
                <w:rFonts w:ascii="Arial" w:hAnsi="Arial" w:cs="Arial"/>
                <w:sz w:val="22"/>
                <w:szCs w:val="22"/>
                <w:lang w:val="en-GB"/>
              </w:rPr>
            </w:pPr>
            <w:r w:rsidRPr="005509FB">
              <w:rPr>
                <w:rFonts w:ascii="Arial" w:hAnsi="Arial" w:cs="Arial"/>
                <w:sz w:val="22"/>
                <w:szCs w:val="22"/>
                <w:lang w:val="en-GB"/>
              </w:rPr>
              <w:t>What you can do for your community, your neighbours, for the future of your children, to improve the living cond</w:t>
            </w:r>
            <w:r w:rsidR="005F008F">
              <w:rPr>
                <w:rFonts w:ascii="Arial" w:hAnsi="Arial" w:cs="Arial"/>
                <w:sz w:val="22"/>
                <w:szCs w:val="22"/>
                <w:lang w:val="en-GB"/>
              </w:rPr>
              <w:t>itions of the inhabitants of</w:t>
            </w:r>
            <w:r w:rsidRPr="005509FB">
              <w:rPr>
                <w:rFonts w:ascii="Arial" w:hAnsi="Arial" w:cs="Arial"/>
                <w:sz w:val="22"/>
                <w:szCs w:val="22"/>
                <w:lang w:val="en-GB"/>
              </w:rPr>
              <w:t xml:space="preserve"> the </w:t>
            </w:r>
            <w:r w:rsidR="005F008F">
              <w:rPr>
                <w:rFonts w:ascii="Arial" w:hAnsi="Arial" w:cs="Arial"/>
                <w:sz w:val="22"/>
                <w:szCs w:val="22"/>
                <w:lang w:val="en-GB"/>
              </w:rPr>
              <w:t>village</w:t>
            </w:r>
            <w:r>
              <w:rPr>
                <w:rFonts w:ascii="Arial" w:hAnsi="Arial" w:cs="Arial"/>
                <w:sz w:val="22"/>
                <w:szCs w:val="22"/>
                <w:lang w:val="en-GB"/>
              </w:rPr>
              <w:t>?</w:t>
            </w:r>
          </w:p>
          <w:p w14:paraId="181A260F" w14:textId="73C32F16" w:rsidR="0062507F" w:rsidRDefault="005509FB" w:rsidP="006504F1">
            <w:pPr>
              <w:pStyle w:val="Listenabsatz"/>
              <w:numPr>
                <w:ilvl w:val="0"/>
                <w:numId w:val="2"/>
              </w:numPr>
              <w:ind w:left="284" w:hanging="218"/>
              <w:rPr>
                <w:rFonts w:ascii="Arial" w:hAnsi="Arial" w:cs="Arial"/>
                <w:sz w:val="22"/>
                <w:szCs w:val="22"/>
                <w:lang w:val="en-GB"/>
              </w:rPr>
            </w:pPr>
            <w:r w:rsidRPr="0062507F">
              <w:rPr>
                <w:rFonts w:ascii="Arial" w:hAnsi="Arial" w:cs="Arial"/>
                <w:sz w:val="22"/>
                <w:szCs w:val="22"/>
                <w:lang w:val="en-GB"/>
              </w:rPr>
              <w:t>What could be the financial and human commitment of the population (</w:t>
            </w:r>
            <w:r w:rsidR="001659CE">
              <w:rPr>
                <w:rFonts w:ascii="Arial" w:hAnsi="Arial" w:cs="Arial"/>
                <w:sz w:val="22"/>
                <w:szCs w:val="22"/>
                <w:lang w:val="en-GB"/>
              </w:rPr>
              <w:t xml:space="preserve">maintenance cost, </w:t>
            </w:r>
            <w:r w:rsidRPr="0062507F">
              <w:rPr>
                <w:rFonts w:ascii="Arial" w:hAnsi="Arial" w:cs="Arial"/>
                <w:sz w:val="22"/>
                <w:szCs w:val="22"/>
                <w:lang w:val="en-GB"/>
              </w:rPr>
              <w:t>local tax collection, using manpower for local projects, etc.)</w:t>
            </w:r>
            <w:r w:rsidR="0062507F">
              <w:rPr>
                <w:rFonts w:ascii="Arial" w:hAnsi="Arial" w:cs="Arial"/>
                <w:sz w:val="22"/>
                <w:szCs w:val="22"/>
                <w:lang w:val="en-GB"/>
              </w:rPr>
              <w:t>?</w:t>
            </w:r>
          </w:p>
          <w:p w14:paraId="788D51A7" w14:textId="3E32DD66" w:rsidR="005509FB" w:rsidRPr="0062507F" w:rsidRDefault="005509FB" w:rsidP="006504F1">
            <w:pPr>
              <w:pStyle w:val="Listenabsatz"/>
              <w:numPr>
                <w:ilvl w:val="0"/>
                <w:numId w:val="2"/>
              </w:numPr>
              <w:ind w:left="284" w:hanging="218"/>
              <w:rPr>
                <w:rFonts w:ascii="Arial" w:hAnsi="Arial" w:cs="Arial"/>
                <w:sz w:val="22"/>
                <w:szCs w:val="22"/>
                <w:lang w:val="en-GB"/>
              </w:rPr>
            </w:pPr>
            <w:r w:rsidRPr="0062507F">
              <w:rPr>
                <w:rFonts w:ascii="Arial" w:hAnsi="Arial" w:cs="Arial"/>
                <w:sz w:val="22"/>
                <w:szCs w:val="22"/>
                <w:lang w:val="en-GB"/>
              </w:rPr>
              <w:t>How can</w:t>
            </w:r>
            <w:r w:rsidR="005F008F" w:rsidRPr="0062507F">
              <w:rPr>
                <w:rFonts w:ascii="Arial" w:hAnsi="Arial" w:cs="Arial"/>
                <w:sz w:val="22"/>
                <w:szCs w:val="22"/>
                <w:lang w:val="en-GB"/>
              </w:rPr>
              <w:t xml:space="preserve"> people give advice, how can they make known their</w:t>
            </w:r>
            <w:r w:rsidRPr="0062507F">
              <w:rPr>
                <w:rFonts w:ascii="Arial" w:hAnsi="Arial" w:cs="Arial"/>
                <w:sz w:val="22"/>
                <w:szCs w:val="22"/>
                <w:lang w:val="en-GB"/>
              </w:rPr>
              <w:t xml:space="preserve"> priorities? </w:t>
            </w:r>
          </w:p>
          <w:p w14:paraId="6FA0E08E" w14:textId="77777777" w:rsidR="00DE3E21" w:rsidRPr="00620A25" w:rsidRDefault="00DE3E21" w:rsidP="005509FB">
            <w:pPr>
              <w:rPr>
                <w:rFonts w:ascii="Arial" w:hAnsi="Arial" w:cs="Arial"/>
                <w:sz w:val="22"/>
                <w:szCs w:val="22"/>
                <w:lang w:val="en-GB"/>
              </w:rPr>
            </w:pPr>
          </w:p>
        </w:tc>
      </w:tr>
      <w:tr w:rsidR="005509FB" w:rsidRPr="00BD7ADC" w14:paraId="1FD43522" w14:textId="77777777" w:rsidTr="004156F7">
        <w:tc>
          <w:tcPr>
            <w:tcW w:w="4603" w:type="dxa"/>
            <w:tcBorders>
              <w:top w:val="single" w:sz="4" w:space="0" w:color="auto"/>
              <w:bottom w:val="single" w:sz="4" w:space="0" w:color="auto"/>
            </w:tcBorders>
          </w:tcPr>
          <w:p w14:paraId="078BE1A4" w14:textId="3E5992A4" w:rsidR="001B158D" w:rsidRPr="001B158D" w:rsidRDefault="001B158D" w:rsidP="001B158D">
            <w:pPr>
              <w:spacing w:before="120"/>
              <w:rPr>
                <w:rFonts w:ascii="Arial" w:hAnsi="Arial" w:cs="Arial"/>
                <w:b/>
                <w:i/>
                <w:sz w:val="22"/>
                <w:szCs w:val="22"/>
                <w:u w:val="single"/>
                <w:lang w:val="fr-FR"/>
              </w:rPr>
            </w:pPr>
            <w:r w:rsidRPr="001B158D">
              <w:rPr>
                <w:rFonts w:ascii="Arial" w:hAnsi="Arial" w:cs="Arial"/>
                <w:b/>
                <w:i/>
                <w:sz w:val="22"/>
                <w:szCs w:val="22"/>
                <w:u w:val="single"/>
                <w:lang w:val="fr-FR"/>
              </w:rPr>
              <w:t>Tableau atouts/contraintes</w:t>
            </w:r>
            <w:r>
              <w:rPr>
                <w:rFonts w:ascii="Arial" w:hAnsi="Arial" w:cs="Arial"/>
                <w:b/>
                <w:i/>
                <w:sz w:val="22"/>
                <w:szCs w:val="22"/>
                <w:u w:val="single"/>
                <w:lang w:val="fr-FR"/>
              </w:rPr>
              <w:t xml:space="preserve"> (Analyse SWOT)</w:t>
            </w:r>
          </w:p>
          <w:p w14:paraId="1C5C01CF" w14:textId="0AF248FC" w:rsidR="001B158D" w:rsidRPr="001B158D" w:rsidRDefault="001B158D" w:rsidP="001B158D">
            <w:pPr>
              <w:spacing w:before="120"/>
              <w:rPr>
                <w:rFonts w:ascii="Arial" w:hAnsi="Arial" w:cs="Arial"/>
                <w:i/>
                <w:sz w:val="22"/>
                <w:szCs w:val="22"/>
                <w:lang w:val="fr-FR"/>
              </w:rPr>
            </w:pPr>
            <w:r w:rsidRPr="001B158D">
              <w:rPr>
                <w:rFonts w:ascii="Arial" w:hAnsi="Arial" w:cs="Arial"/>
                <w:i/>
                <w:sz w:val="22"/>
                <w:szCs w:val="22"/>
                <w:lang w:val="fr-FR"/>
              </w:rPr>
              <w:t>Pour chaque thème abordé, interroger les participants :</w:t>
            </w:r>
          </w:p>
          <w:p w14:paraId="4ACCA940" w14:textId="4405D435" w:rsidR="001B158D" w:rsidRDefault="001B158D" w:rsidP="001B158D">
            <w:pPr>
              <w:pStyle w:val="Listenabsatz"/>
              <w:numPr>
                <w:ilvl w:val="0"/>
                <w:numId w:val="2"/>
              </w:numPr>
              <w:ind w:left="284" w:hanging="218"/>
              <w:rPr>
                <w:rFonts w:ascii="Arial" w:hAnsi="Arial" w:cs="Arial"/>
                <w:sz w:val="22"/>
                <w:szCs w:val="22"/>
                <w:lang w:val="fr-FR"/>
              </w:rPr>
            </w:pPr>
            <w:r w:rsidRPr="001B158D">
              <w:rPr>
                <w:rFonts w:ascii="Arial" w:hAnsi="Arial" w:cs="Arial"/>
                <w:sz w:val="22"/>
                <w:szCs w:val="22"/>
                <w:lang w:val="fr-FR"/>
              </w:rPr>
              <w:t xml:space="preserve">Quels sont les </w:t>
            </w:r>
            <w:r w:rsidRPr="001B158D">
              <w:rPr>
                <w:rFonts w:ascii="Arial" w:hAnsi="Arial" w:cs="Arial"/>
                <w:b/>
                <w:sz w:val="22"/>
                <w:szCs w:val="22"/>
                <w:lang w:val="fr-FR"/>
              </w:rPr>
              <w:t>freins</w:t>
            </w:r>
            <w:r w:rsidRPr="001B158D">
              <w:rPr>
                <w:rFonts w:ascii="Arial" w:hAnsi="Arial" w:cs="Arial"/>
                <w:sz w:val="22"/>
                <w:szCs w:val="22"/>
                <w:lang w:val="fr-FR"/>
              </w:rPr>
              <w:t xml:space="preserve"> </w:t>
            </w:r>
            <w:r>
              <w:rPr>
                <w:rFonts w:ascii="Arial" w:hAnsi="Arial" w:cs="Arial"/>
                <w:sz w:val="22"/>
                <w:szCs w:val="22"/>
                <w:lang w:val="fr-FR"/>
              </w:rPr>
              <w:t xml:space="preserve">(faiblesses) </w:t>
            </w:r>
            <w:r w:rsidRPr="001B158D">
              <w:rPr>
                <w:rFonts w:ascii="Arial" w:hAnsi="Arial" w:cs="Arial"/>
                <w:sz w:val="22"/>
                <w:szCs w:val="22"/>
                <w:lang w:val="fr-FR"/>
              </w:rPr>
              <w:t xml:space="preserve">et les </w:t>
            </w:r>
            <w:r w:rsidRPr="001B158D">
              <w:rPr>
                <w:rFonts w:ascii="Arial" w:hAnsi="Arial" w:cs="Arial"/>
                <w:b/>
                <w:sz w:val="22"/>
                <w:szCs w:val="22"/>
                <w:lang w:val="fr-FR"/>
              </w:rPr>
              <w:t>moteurs potentiels</w:t>
            </w:r>
            <w:r w:rsidRPr="001B158D">
              <w:rPr>
                <w:rFonts w:ascii="Arial" w:hAnsi="Arial" w:cs="Arial"/>
                <w:sz w:val="22"/>
                <w:szCs w:val="22"/>
                <w:lang w:val="fr-FR"/>
              </w:rPr>
              <w:t xml:space="preserve"> </w:t>
            </w:r>
            <w:r>
              <w:rPr>
                <w:rFonts w:ascii="Arial" w:hAnsi="Arial" w:cs="Arial"/>
                <w:sz w:val="22"/>
                <w:szCs w:val="22"/>
                <w:lang w:val="fr-FR"/>
              </w:rPr>
              <w:t xml:space="preserve">(forces) </w:t>
            </w:r>
            <w:r w:rsidRPr="001B158D">
              <w:rPr>
                <w:rFonts w:ascii="Arial" w:hAnsi="Arial" w:cs="Arial"/>
                <w:sz w:val="22"/>
                <w:szCs w:val="22"/>
                <w:lang w:val="fr-FR"/>
              </w:rPr>
              <w:t xml:space="preserve">pour le </w:t>
            </w:r>
            <w:r>
              <w:rPr>
                <w:rFonts w:ascii="Arial" w:hAnsi="Arial" w:cs="Arial"/>
                <w:sz w:val="22"/>
                <w:szCs w:val="22"/>
                <w:lang w:val="fr-FR"/>
              </w:rPr>
              <w:t>développement de la commune ?</w:t>
            </w:r>
          </w:p>
          <w:p w14:paraId="6044D5C6" w14:textId="32ADEF4E" w:rsidR="005509FB" w:rsidRPr="00C04E6F" w:rsidRDefault="001B158D" w:rsidP="00C04E6F">
            <w:pPr>
              <w:pStyle w:val="Listenabsatz"/>
              <w:numPr>
                <w:ilvl w:val="0"/>
                <w:numId w:val="2"/>
              </w:numPr>
              <w:ind w:left="284" w:hanging="218"/>
              <w:rPr>
                <w:rFonts w:ascii="Arial" w:hAnsi="Arial" w:cs="Arial"/>
                <w:sz w:val="22"/>
                <w:szCs w:val="22"/>
                <w:lang w:val="fr-FR"/>
              </w:rPr>
            </w:pPr>
            <w:r w:rsidRPr="001B158D">
              <w:rPr>
                <w:rFonts w:ascii="Arial" w:hAnsi="Arial" w:cs="Arial"/>
                <w:sz w:val="22"/>
                <w:szCs w:val="22"/>
                <w:lang w:val="fr-FR"/>
              </w:rPr>
              <w:t xml:space="preserve">Qu'est-ce que le territoire communal compte comme points faibles </w:t>
            </w:r>
            <w:r>
              <w:rPr>
                <w:rFonts w:ascii="Arial" w:hAnsi="Arial" w:cs="Arial"/>
                <w:sz w:val="22"/>
                <w:szCs w:val="22"/>
                <w:lang w:val="fr-FR"/>
              </w:rPr>
              <w:t xml:space="preserve">(menaces) </w:t>
            </w:r>
            <w:r w:rsidRPr="001B158D">
              <w:rPr>
                <w:rFonts w:ascii="Arial" w:hAnsi="Arial" w:cs="Arial"/>
                <w:sz w:val="22"/>
                <w:szCs w:val="22"/>
                <w:lang w:val="fr-FR"/>
              </w:rPr>
              <w:t xml:space="preserve">et comme points forts </w:t>
            </w:r>
            <w:r>
              <w:rPr>
                <w:rFonts w:ascii="Arial" w:hAnsi="Arial" w:cs="Arial"/>
                <w:sz w:val="22"/>
                <w:szCs w:val="22"/>
                <w:lang w:val="fr-FR"/>
              </w:rPr>
              <w:t>(</w:t>
            </w:r>
            <w:r w:rsidR="003A7259">
              <w:rPr>
                <w:rFonts w:ascii="Arial" w:hAnsi="Arial" w:cs="Arial"/>
                <w:sz w:val="22"/>
                <w:szCs w:val="22"/>
                <w:lang w:val="fr-FR"/>
              </w:rPr>
              <w:t>opportunités</w:t>
            </w:r>
            <w:r>
              <w:rPr>
                <w:rFonts w:ascii="Arial" w:hAnsi="Arial" w:cs="Arial"/>
                <w:sz w:val="22"/>
                <w:szCs w:val="22"/>
                <w:lang w:val="fr-FR"/>
              </w:rPr>
              <w:t>)</w:t>
            </w:r>
            <w:r w:rsidRPr="001B158D">
              <w:rPr>
                <w:rFonts w:ascii="Arial" w:hAnsi="Arial" w:cs="Arial"/>
                <w:sz w:val="22"/>
                <w:szCs w:val="22"/>
                <w:lang w:val="fr-FR"/>
              </w:rPr>
              <w:t>?</w:t>
            </w:r>
          </w:p>
        </w:tc>
        <w:tc>
          <w:tcPr>
            <w:tcW w:w="4603" w:type="dxa"/>
            <w:tcBorders>
              <w:top w:val="single" w:sz="4" w:space="0" w:color="auto"/>
              <w:bottom w:val="single" w:sz="4" w:space="0" w:color="auto"/>
            </w:tcBorders>
          </w:tcPr>
          <w:p w14:paraId="0237B973" w14:textId="04670E20" w:rsidR="00C04E6F" w:rsidRPr="00D2284E" w:rsidRDefault="00C04E6F" w:rsidP="00C04E6F">
            <w:pPr>
              <w:spacing w:before="120"/>
              <w:rPr>
                <w:rFonts w:ascii="Arial" w:hAnsi="Arial" w:cs="Arial"/>
                <w:b/>
                <w:i/>
                <w:sz w:val="22"/>
                <w:szCs w:val="22"/>
                <w:u w:val="single"/>
                <w:lang w:val="en-GB"/>
              </w:rPr>
            </w:pPr>
            <w:r w:rsidRPr="00C04E6F">
              <w:rPr>
                <w:rFonts w:ascii="Arial" w:hAnsi="Arial" w:cs="Arial"/>
                <w:b/>
                <w:i/>
                <w:sz w:val="22"/>
                <w:szCs w:val="22"/>
                <w:u w:val="single"/>
                <w:lang w:val="fr-FR"/>
              </w:rPr>
              <w:t>Table</w:t>
            </w:r>
            <w:r w:rsidR="00662653">
              <w:rPr>
                <w:rFonts w:ascii="Arial" w:hAnsi="Arial" w:cs="Arial"/>
                <w:b/>
                <w:i/>
                <w:sz w:val="22"/>
                <w:szCs w:val="22"/>
                <w:u w:val="single"/>
                <w:lang w:val="fr-FR"/>
              </w:rPr>
              <w:t xml:space="preserve"> of</w:t>
            </w:r>
            <w:r w:rsidRPr="00C04E6F">
              <w:rPr>
                <w:rFonts w:ascii="Arial" w:hAnsi="Arial" w:cs="Arial"/>
                <w:b/>
                <w:i/>
                <w:sz w:val="22"/>
                <w:szCs w:val="22"/>
                <w:u w:val="single"/>
                <w:lang w:val="fr-FR"/>
              </w:rPr>
              <w:t xml:space="preserve"> strengths / limitations (SWOT </w:t>
            </w:r>
            <w:r w:rsidRPr="00D2284E">
              <w:rPr>
                <w:rFonts w:ascii="Arial" w:hAnsi="Arial" w:cs="Arial"/>
                <w:b/>
                <w:i/>
                <w:sz w:val="22"/>
                <w:szCs w:val="22"/>
                <w:u w:val="single"/>
                <w:lang w:val="en-GB"/>
              </w:rPr>
              <w:t xml:space="preserve">Analysis) </w:t>
            </w:r>
          </w:p>
          <w:p w14:paraId="2ED22FCB" w14:textId="77777777" w:rsidR="00C04E6F" w:rsidRPr="00D2284E" w:rsidRDefault="00C04E6F" w:rsidP="00C04E6F">
            <w:pPr>
              <w:spacing w:before="120"/>
              <w:rPr>
                <w:rFonts w:ascii="Arial" w:hAnsi="Arial" w:cs="Arial"/>
                <w:i/>
                <w:sz w:val="22"/>
                <w:szCs w:val="22"/>
                <w:lang w:val="en-GB"/>
              </w:rPr>
            </w:pPr>
            <w:r w:rsidRPr="00D2284E">
              <w:rPr>
                <w:rFonts w:ascii="Arial" w:hAnsi="Arial" w:cs="Arial"/>
                <w:i/>
                <w:sz w:val="22"/>
                <w:szCs w:val="22"/>
                <w:lang w:val="en-GB"/>
              </w:rPr>
              <w:t xml:space="preserve">For each topic, interview participants: </w:t>
            </w:r>
          </w:p>
          <w:p w14:paraId="50804F5F" w14:textId="4BEE62A4" w:rsidR="00C04E6F" w:rsidRPr="00D2284E" w:rsidRDefault="00C04E6F" w:rsidP="00D2284E">
            <w:pPr>
              <w:pStyle w:val="Listenabsatz"/>
              <w:numPr>
                <w:ilvl w:val="0"/>
                <w:numId w:val="2"/>
              </w:numPr>
              <w:ind w:left="284" w:hanging="218"/>
              <w:rPr>
                <w:rFonts w:ascii="Arial" w:hAnsi="Arial" w:cs="Arial"/>
                <w:sz w:val="22"/>
                <w:szCs w:val="22"/>
                <w:lang w:val="en-GB"/>
              </w:rPr>
            </w:pPr>
            <w:r w:rsidRPr="00D2284E">
              <w:rPr>
                <w:rFonts w:ascii="Arial" w:hAnsi="Arial" w:cs="Arial"/>
                <w:sz w:val="22"/>
                <w:szCs w:val="22"/>
                <w:lang w:val="en-GB"/>
              </w:rPr>
              <w:t xml:space="preserve">What are the </w:t>
            </w:r>
            <w:r w:rsidR="00D2284E" w:rsidRPr="00D2284E">
              <w:rPr>
                <w:rFonts w:ascii="Arial" w:hAnsi="Arial" w:cs="Arial"/>
                <w:sz w:val="22"/>
                <w:szCs w:val="22"/>
                <w:lang w:val="en-GB"/>
              </w:rPr>
              <w:t>obstacles</w:t>
            </w:r>
            <w:r w:rsidRPr="00D2284E">
              <w:rPr>
                <w:rFonts w:ascii="Arial" w:hAnsi="Arial" w:cs="Arial"/>
                <w:sz w:val="22"/>
                <w:szCs w:val="22"/>
                <w:lang w:val="en-GB"/>
              </w:rPr>
              <w:t xml:space="preserve"> (weaknesses) and potential drivers (forces)</w:t>
            </w:r>
            <w:r w:rsidR="00D2284E" w:rsidRPr="00D2284E">
              <w:rPr>
                <w:rFonts w:ascii="Arial" w:hAnsi="Arial" w:cs="Arial"/>
                <w:sz w:val="22"/>
                <w:szCs w:val="22"/>
                <w:lang w:val="en-GB"/>
              </w:rPr>
              <w:t xml:space="preserve"> for the development of the village</w:t>
            </w:r>
            <w:r w:rsidRPr="00D2284E">
              <w:rPr>
                <w:rFonts w:ascii="Arial" w:hAnsi="Arial" w:cs="Arial"/>
                <w:sz w:val="22"/>
                <w:szCs w:val="22"/>
                <w:lang w:val="en-GB"/>
              </w:rPr>
              <w:t xml:space="preserve">? </w:t>
            </w:r>
          </w:p>
          <w:p w14:paraId="4BCA02A4" w14:textId="420F8EC7" w:rsidR="005509FB" w:rsidRPr="00C04E6F" w:rsidRDefault="00C04E6F" w:rsidP="00D2284E">
            <w:pPr>
              <w:pStyle w:val="Listenabsatz"/>
              <w:numPr>
                <w:ilvl w:val="0"/>
                <w:numId w:val="2"/>
              </w:numPr>
              <w:ind w:left="284" w:hanging="218"/>
              <w:rPr>
                <w:rFonts w:ascii="Arial" w:hAnsi="Arial" w:cs="Arial"/>
                <w:sz w:val="22"/>
                <w:szCs w:val="22"/>
                <w:lang w:val="fr-FR"/>
              </w:rPr>
            </w:pPr>
            <w:r w:rsidRPr="00D2284E">
              <w:rPr>
                <w:rFonts w:ascii="Arial" w:hAnsi="Arial" w:cs="Arial"/>
                <w:sz w:val="22"/>
                <w:szCs w:val="22"/>
                <w:lang w:val="en-GB"/>
              </w:rPr>
              <w:t xml:space="preserve">What </w:t>
            </w:r>
            <w:r w:rsidR="00783379">
              <w:rPr>
                <w:rFonts w:ascii="Arial" w:hAnsi="Arial" w:cs="Arial"/>
                <w:sz w:val="22"/>
                <w:szCs w:val="22"/>
                <w:lang w:val="en-GB"/>
              </w:rPr>
              <w:t>are t</w:t>
            </w:r>
            <w:r w:rsidR="00D2284E" w:rsidRPr="00D2284E">
              <w:rPr>
                <w:rFonts w:ascii="Arial" w:hAnsi="Arial" w:cs="Arial"/>
                <w:sz w:val="22"/>
                <w:szCs w:val="22"/>
                <w:lang w:val="en-GB"/>
              </w:rPr>
              <w:t xml:space="preserve">he weak points </w:t>
            </w:r>
            <w:r w:rsidR="00783379">
              <w:rPr>
                <w:rFonts w:ascii="Arial" w:hAnsi="Arial" w:cs="Arial"/>
                <w:sz w:val="22"/>
                <w:szCs w:val="22"/>
                <w:lang w:val="en-GB"/>
              </w:rPr>
              <w:t>(threats) and the</w:t>
            </w:r>
            <w:r w:rsidRPr="00D2284E">
              <w:rPr>
                <w:rFonts w:ascii="Arial" w:hAnsi="Arial" w:cs="Arial"/>
                <w:sz w:val="22"/>
                <w:szCs w:val="22"/>
                <w:lang w:val="en-GB"/>
              </w:rPr>
              <w:t xml:space="preserve"> </w:t>
            </w:r>
            <w:r w:rsidR="00D2284E" w:rsidRPr="00D2284E">
              <w:rPr>
                <w:rFonts w:ascii="Arial" w:hAnsi="Arial" w:cs="Arial"/>
                <w:sz w:val="22"/>
                <w:szCs w:val="22"/>
                <w:lang w:val="en-GB"/>
              </w:rPr>
              <w:t>strong points</w:t>
            </w:r>
            <w:r w:rsidRPr="00D2284E">
              <w:rPr>
                <w:rFonts w:ascii="Arial" w:hAnsi="Arial" w:cs="Arial"/>
                <w:sz w:val="22"/>
                <w:szCs w:val="22"/>
                <w:lang w:val="en-GB"/>
              </w:rPr>
              <w:t xml:space="preserve"> (opportunities)</w:t>
            </w:r>
            <w:r w:rsidR="00D2284E" w:rsidRPr="00D2284E">
              <w:rPr>
                <w:rFonts w:ascii="Arial" w:hAnsi="Arial" w:cs="Arial"/>
                <w:sz w:val="22"/>
                <w:szCs w:val="22"/>
                <w:lang w:val="en-GB"/>
              </w:rPr>
              <w:t xml:space="preserve"> of the village</w:t>
            </w:r>
            <w:r w:rsidRPr="00D2284E">
              <w:rPr>
                <w:rFonts w:ascii="Arial" w:hAnsi="Arial" w:cs="Arial"/>
                <w:sz w:val="22"/>
                <w:szCs w:val="22"/>
                <w:lang w:val="en-GB"/>
              </w:rPr>
              <w:t>?</w:t>
            </w:r>
            <w:r w:rsidRPr="00C04E6F">
              <w:rPr>
                <w:rFonts w:ascii="Arial" w:hAnsi="Arial" w:cs="Arial"/>
                <w:sz w:val="22"/>
                <w:szCs w:val="22"/>
                <w:lang w:val="fr-FR"/>
              </w:rPr>
              <w:t xml:space="preserve"> </w:t>
            </w:r>
          </w:p>
        </w:tc>
      </w:tr>
    </w:tbl>
    <w:p w14:paraId="343E571A" w14:textId="1CC8EBAC" w:rsidR="00D779A9" w:rsidRDefault="00D779A9" w:rsidP="008F2110">
      <w:pPr>
        <w:tabs>
          <w:tab w:val="left" w:pos="284"/>
          <w:tab w:val="left" w:pos="397"/>
        </w:tabs>
      </w:pPr>
    </w:p>
    <w:p w14:paraId="3A7EEE94" w14:textId="77777777" w:rsidR="0015522D" w:rsidRPr="00D214DC" w:rsidRDefault="0015522D" w:rsidP="001552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1A1718"/>
          <w:u w:val="single"/>
          <w:lang w:val="fr-FR"/>
        </w:rPr>
      </w:pPr>
      <w:r w:rsidRPr="00D214DC">
        <w:rPr>
          <w:rFonts w:ascii="Arial" w:hAnsi="Arial" w:cs="Arial"/>
          <w:b/>
          <w:color w:val="1A1718"/>
          <w:u w:val="single"/>
          <w:lang w:val="fr-FR"/>
        </w:rPr>
        <w:t>Exemple de tableaux de synthèse :</w:t>
      </w:r>
    </w:p>
    <w:p w14:paraId="32938300" w14:textId="77777777" w:rsidR="0015522D" w:rsidRPr="0025368B" w:rsidRDefault="0015522D" w:rsidP="001552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A1718"/>
          <w:sz w:val="22"/>
          <w:szCs w:val="22"/>
          <w:lang w:val="fr-FR"/>
        </w:rPr>
      </w:pPr>
    </w:p>
    <w:tbl>
      <w:tblPr>
        <w:tblStyle w:val="Tabellenraster"/>
        <w:tblW w:w="9214" w:type="dxa"/>
        <w:tblInd w:w="-34" w:type="dxa"/>
        <w:tblLayout w:type="fixed"/>
        <w:tblLook w:val="04A0" w:firstRow="1" w:lastRow="0" w:firstColumn="1" w:lastColumn="0" w:noHBand="0" w:noVBand="1"/>
      </w:tblPr>
      <w:tblGrid>
        <w:gridCol w:w="1985"/>
        <w:gridCol w:w="3544"/>
        <w:gridCol w:w="3685"/>
      </w:tblGrid>
      <w:tr w:rsidR="0015522D" w:rsidRPr="0025368B" w14:paraId="1741E2C4" w14:textId="77777777" w:rsidTr="0015522D">
        <w:tc>
          <w:tcPr>
            <w:tcW w:w="1985" w:type="dxa"/>
          </w:tcPr>
          <w:p w14:paraId="60156BAB" w14:textId="77777777" w:rsidR="0015522D" w:rsidRPr="00D214DC" w:rsidRDefault="0015522D" w:rsidP="003E4697">
            <w:pPr>
              <w:widowControl w:val="0"/>
              <w:autoSpaceDE w:val="0"/>
              <w:autoSpaceDN w:val="0"/>
              <w:adjustRightInd w:val="0"/>
              <w:rPr>
                <w:rFonts w:ascii="Arial" w:hAnsi="Arial" w:cs="Arial"/>
                <w:b/>
                <w:color w:val="780F2C"/>
                <w:sz w:val="22"/>
                <w:szCs w:val="22"/>
                <w:lang w:val="fr-FR"/>
              </w:rPr>
            </w:pPr>
            <w:r w:rsidRPr="00D214DC">
              <w:rPr>
                <w:rFonts w:ascii="Arial" w:hAnsi="Arial" w:cs="Arial"/>
                <w:b/>
                <w:color w:val="780F2C"/>
                <w:sz w:val="22"/>
                <w:szCs w:val="22"/>
                <w:lang w:val="fr-FR"/>
              </w:rPr>
              <w:t>Données</w:t>
            </w:r>
          </w:p>
          <w:p w14:paraId="30D062B4" w14:textId="77777777" w:rsidR="0015522D" w:rsidRPr="00D214DC" w:rsidRDefault="0015522D" w:rsidP="003E4697">
            <w:pPr>
              <w:widowControl w:val="0"/>
              <w:autoSpaceDE w:val="0"/>
              <w:autoSpaceDN w:val="0"/>
              <w:adjustRightInd w:val="0"/>
              <w:rPr>
                <w:rFonts w:ascii="Arial" w:hAnsi="Arial" w:cs="Arial"/>
                <w:color w:val="780F2C"/>
                <w:sz w:val="22"/>
                <w:szCs w:val="22"/>
                <w:lang w:val="fr-FR"/>
              </w:rPr>
            </w:pPr>
            <w:r w:rsidRPr="00D214DC">
              <w:rPr>
                <w:rFonts w:ascii="Arial" w:hAnsi="Arial" w:cs="Arial"/>
                <w:color w:val="1A1718"/>
                <w:sz w:val="22"/>
                <w:szCs w:val="22"/>
                <w:lang w:val="fr-FR"/>
              </w:rPr>
              <w:t>Activités</w:t>
            </w:r>
          </w:p>
        </w:tc>
        <w:tc>
          <w:tcPr>
            <w:tcW w:w="3544" w:type="dxa"/>
          </w:tcPr>
          <w:p w14:paraId="4567563A" w14:textId="77777777" w:rsidR="0015522D" w:rsidRPr="00D214DC" w:rsidRDefault="0015522D" w:rsidP="003E4697">
            <w:pPr>
              <w:widowControl w:val="0"/>
              <w:autoSpaceDE w:val="0"/>
              <w:autoSpaceDN w:val="0"/>
              <w:adjustRightInd w:val="0"/>
              <w:rPr>
                <w:rFonts w:ascii="Arial" w:hAnsi="Arial" w:cs="Arial"/>
                <w:b/>
                <w:color w:val="780F2C"/>
                <w:sz w:val="22"/>
                <w:szCs w:val="22"/>
                <w:lang w:val="fr-FR"/>
              </w:rPr>
            </w:pPr>
            <w:r w:rsidRPr="00D214DC">
              <w:rPr>
                <w:rFonts w:ascii="Arial" w:hAnsi="Arial" w:cs="Arial"/>
                <w:b/>
                <w:color w:val="780F2C"/>
                <w:sz w:val="22"/>
                <w:szCs w:val="22"/>
                <w:lang w:val="fr-FR"/>
              </w:rPr>
              <w:t>Problèmes / Contraintes</w:t>
            </w:r>
          </w:p>
        </w:tc>
        <w:tc>
          <w:tcPr>
            <w:tcW w:w="3685" w:type="dxa"/>
          </w:tcPr>
          <w:p w14:paraId="2863C9CF" w14:textId="77777777" w:rsidR="0015522D" w:rsidRPr="00D214DC" w:rsidRDefault="0015522D" w:rsidP="003E4697">
            <w:pPr>
              <w:widowControl w:val="0"/>
              <w:autoSpaceDE w:val="0"/>
              <w:autoSpaceDN w:val="0"/>
              <w:adjustRightInd w:val="0"/>
              <w:rPr>
                <w:rFonts w:ascii="Arial" w:hAnsi="Arial" w:cs="Arial"/>
                <w:b/>
                <w:color w:val="780F2C"/>
                <w:sz w:val="22"/>
                <w:szCs w:val="22"/>
                <w:lang w:val="fr-FR"/>
              </w:rPr>
            </w:pPr>
            <w:r w:rsidRPr="00D214DC">
              <w:rPr>
                <w:rFonts w:ascii="Arial" w:hAnsi="Arial" w:cs="Arial"/>
                <w:b/>
                <w:color w:val="780F2C"/>
                <w:sz w:val="22"/>
                <w:szCs w:val="22"/>
                <w:lang w:val="fr-FR"/>
              </w:rPr>
              <w:t>Potentialités / Atouts</w:t>
            </w:r>
          </w:p>
        </w:tc>
      </w:tr>
      <w:tr w:rsidR="0015522D" w:rsidRPr="0025368B" w14:paraId="32E3EA15" w14:textId="77777777" w:rsidTr="0015522D">
        <w:tc>
          <w:tcPr>
            <w:tcW w:w="1985" w:type="dxa"/>
          </w:tcPr>
          <w:p w14:paraId="55A54781" w14:textId="77777777" w:rsidR="0015522D" w:rsidRPr="00D214DC" w:rsidRDefault="0015522D" w:rsidP="003E4697">
            <w:pPr>
              <w:widowControl w:val="0"/>
              <w:autoSpaceDE w:val="0"/>
              <w:autoSpaceDN w:val="0"/>
              <w:adjustRightInd w:val="0"/>
              <w:rPr>
                <w:rFonts w:ascii="Arial" w:hAnsi="Arial" w:cs="Arial"/>
                <w:b/>
                <w:color w:val="1A1718"/>
                <w:sz w:val="22"/>
                <w:szCs w:val="22"/>
                <w:lang w:val="fr-FR"/>
              </w:rPr>
            </w:pPr>
            <w:r w:rsidRPr="00D214DC">
              <w:rPr>
                <w:rFonts w:ascii="Arial" w:hAnsi="Arial" w:cs="Arial"/>
                <w:b/>
                <w:color w:val="1A1718"/>
                <w:sz w:val="22"/>
                <w:szCs w:val="22"/>
                <w:lang w:val="fr-FR"/>
              </w:rPr>
              <w:t>Agriculture</w:t>
            </w:r>
          </w:p>
          <w:p w14:paraId="40B4F296" w14:textId="77777777" w:rsidR="0015522D" w:rsidRPr="00D214DC" w:rsidRDefault="0015522D" w:rsidP="003E4697">
            <w:pPr>
              <w:widowControl w:val="0"/>
              <w:autoSpaceDE w:val="0"/>
              <w:autoSpaceDN w:val="0"/>
              <w:adjustRightInd w:val="0"/>
              <w:rPr>
                <w:rFonts w:ascii="Arial" w:hAnsi="Arial" w:cs="Arial"/>
                <w:b/>
                <w:color w:val="1A1718"/>
                <w:sz w:val="22"/>
                <w:szCs w:val="22"/>
                <w:lang w:val="fr-FR"/>
              </w:rPr>
            </w:pPr>
          </w:p>
        </w:tc>
        <w:tc>
          <w:tcPr>
            <w:tcW w:w="3544" w:type="dxa"/>
          </w:tcPr>
          <w:p w14:paraId="78CB2C58" w14:textId="77777777" w:rsidR="0015522D" w:rsidRPr="00D214DC" w:rsidRDefault="0015522D" w:rsidP="0015522D">
            <w:pPr>
              <w:pStyle w:val="Listenabsatz"/>
              <w:widowControl w:val="0"/>
              <w:numPr>
                <w:ilvl w:val="0"/>
                <w:numId w:val="13"/>
              </w:numPr>
              <w:autoSpaceDE w:val="0"/>
              <w:autoSpaceDN w:val="0"/>
              <w:adjustRightInd w:val="0"/>
              <w:ind w:left="317" w:hanging="218"/>
              <w:rPr>
                <w:rFonts w:ascii="Arial" w:hAnsi="Arial" w:cs="Arial"/>
                <w:color w:val="1A1718"/>
                <w:sz w:val="22"/>
                <w:szCs w:val="22"/>
                <w:lang w:val="fr-FR"/>
              </w:rPr>
            </w:pPr>
            <w:r w:rsidRPr="00D214DC">
              <w:rPr>
                <w:rFonts w:ascii="Arial" w:hAnsi="Arial" w:cs="Arial"/>
                <w:color w:val="1A1718"/>
                <w:sz w:val="22"/>
                <w:szCs w:val="22"/>
                <w:lang w:val="fr-FR"/>
              </w:rPr>
              <w:t xml:space="preserve">Faible pluviométrie </w:t>
            </w:r>
          </w:p>
          <w:p w14:paraId="25713397" w14:textId="77777777" w:rsidR="0015522D" w:rsidRPr="00D214DC" w:rsidRDefault="0015522D" w:rsidP="0015522D">
            <w:pPr>
              <w:pStyle w:val="Listenabsatz"/>
              <w:widowControl w:val="0"/>
              <w:numPr>
                <w:ilvl w:val="0"/>
                <w:numId w:val="13"/>
              </w:numPr>
              <w:autoSpaceDE w:val="0"/>
              <w:autoSpaceDN w:val="0"/>
              <w:adjustRightInd w:val="0"/>
              <w:ind w:left="317" w:hanging="218"/>
              <w:rPr>
                <w:rFonts w:ascii="Arial" w:hAnsi="Arial" w:cs="Arial"/>
                <w:color w:val="1A1718"/>
                <w:sz w:val="22"/>
                <w:szCs w:val="22"/>
                <w:lang w:val="fr-FR"/>
              </w:rPr>
            </w:pPr>
            <w:r w:rsidRPr="00D214DC">
              <w:rPr>
                <w:rFonts w:ascii="Arial" w:hAnsi="Arial" w:cs="Arial"/>
                <w:color w:val="1A1718"/>
                <w:sz w:val="22"/>
                <w:szCs w:val="22"/>
                <w:lang w:val="fr-FR"/>
              </w:rPr>
              <w:t xml:space="preserve">Divagation des troupeaux </w:t>
            </w:r>
          </w:p>
          <w:p w14:paraId="02D4F902" w14:textId="77777777" w:rsidR="0015522D" w:rsidRPr="00D214DC" w:rsidRDefault="0015522D" w:rsidP="0015522D">
            <w:pPr>
              <w:pStyle w:val="Listenabsatz"/>
              <w:widowControl w:val="0"/>
              <w:numPr>
                <w:ilvl w:val="0"/>
                <w:numId w:val="13"/>
              </w:numPr>
              <w:autoSpaceDE w:val="0"/>
              <w:autoSpaceDN w:val="0"/>
              <w:adjustRightInd w:val="0"/>
              <w:ind w:left="317" w:hanging="218"/>
              <w:rPr>
                <w:rFonts w:ascii="Arial" w:hAnsi="Arial" w:cs="Arial"/>
                <w:color w:val="1A1718"/>
                <w:sz w:val="22"/>
                <w:szCs w:val="22"/>
                <w:lang w:val="fr-FR"/>
              </w:rPr>
            </w:pPr>
            <w:r w:rsidRPr="00D214DC">
              <w:rPr>
                <w:rFonts w:ascii="Arial" w:hAnsi="Arial" w:cs="Arial"/>
                <w:color w:val="1A1718"/>
                <w:sz w:val="22"/>
                <w:szCs w:val="22"/>
                <w:lang w:val="fr-FR"/>
              </w:rPr>
              <w:t xml:space="preserve">Manque de protection </w:t>
            </w:r>
          </w:p>
          <w:p w14:paraId="3F616A57" w14:textId="77777777" w:rsidR="0015522D" w:rsidRPr="00D214DC" w:rsidRDefault="0015522D" w:rsidP="0015522D">
            <w:pPr>
              <w:pStyle w:val="Listenabsatz"/>
              <w:widowControl w:val="0"/>
              <w:numPr>
                <w:ilvl w:val="0"/>
                <w:numId w:val="13"/>
              </w:numPr>
              <w:autoSpaceDE w:val="0"/>
              <w:autoSpaceDN w:val="0"/>
              <w:adjustRightInd w:val="0"/>
              <w:ind w:left="317" w:hanging="218"/>
              <w:rPr>
                <w:rFonts w:ascii="Arial" w:hAnsi="Arial" w:cs="Arial"/>
                <w:color w:val="1A1718"/>
                <w:sz w:val="22"/>
                <w:szCs w:val="22"/>
                <w:lang w:val="fr-FR"/>
              </w:rPr>
            </w:pPr>
            <w:r w:rsidRPr="00D214DC">
              <w:rPr>
                <w:rFonts w:ascii="Arial" w:hAnsi="Arial" w:cs="Arial"/>
                <w:color w:val="1A1718"/>
                <w:sz w:val="22"/>
                <w:szCs w:val="22"/>
                <w:lang w:val="fr-FR"/>
              </w:rPr>
              <w:t xml:space="preserve">Méthode archaïque et outils inadaptés </w:t>
            </w:r>
          </w:p>
          <w:p w14:paraId="17395052" w14:textId="77777777" w:rsidR="0015522D" w:rsidRPr="00D214DC" w:rsidRDefault="0015522D" w:rsidP="0015522D">
            <w:pPr>
              <w:pStyle w:val="Listenabsatz"/>
              <w:widowControl w:val="0"/>
              <w:numPr>
                <w:ilvl w:val="0"/>
                <w:numId w:val="13"/>
              </w:numPr>
              <w:autoSpaceDE w:val="0"/>
              <w:autoSpaceDN w:val="0"/>
              <w:adjustRightInd w:val="0"/>
              <w:ind w:left="317" w:hanging="218"/>
              <w:rPr>
                <w:rFonts w:ascii="Arial" w:hAnsi="Arial" w:cs="Arial"/>
                <w:color w:val="1A1718"/>
                <w:sz w:val="22"/>
                <w:szCs w:val="22"/>
                <w:lang w:val="fr-FR"/>
              </w:rPr>
            </w:pPr>
            <w:r w:rsidRPr="00D214DC">
              <w:rPr>
                <w:rFonts w:ascii="Arial" w:hAnsi="Arial" w:cs="Arial"/>
                <w:color w:val="1A1718"/>
                <w:sz w:val="22"/>
                <w:szCs w:val="22"/>
                <w:lang w:val="fr-FR"/>
              </w:rPr>
              <w:t xml:space="preserve">Erosion </w:t>
            </w:r>
          </w:p>
        </w:tc>
        <w:tc>
          <w:tcPr>
            <w:tcW w:w="3685" w:type="dxa"/>
          </w:tcPr>
          <w:p w14:paraId="0CCB1390" w14:textId="77777777" w:rsidR="0015522D" w:rsidRPr="00D214DC" w:rsidRDefault="0015522D" w:rsidP="0015522D">
            <w:pPr>
              <w:pStyle w:val="Listenabsatz"/>
              <w:widowControl w:val="0"/>
              <w:numPr>
                <w:ilvl w:val="0"/>
                <w:numId w:val="13"/>
              </w:numPr>
              <w:autoSpaceDE w:val="0"/>
              <w:autoSpaceDN w:val="0"/>
              <w:adjustRightInd w:val="0"/>
              <w:ind w:left="317" w:hanging="218"/>
              <w:rPr>
                <w:rFonts w:ascii="Arial" w:hAnsi="Arial" w:cs="Arial"/>
                <w:color w:val="1A1718"/>
                <w:sz w:val="22"/>
                <w:szCs w:val="22"/>
                <w:lang w:val="fr-FR"/>
              </w:rPr>
            </w:pPr>
            <w:r w:rsidRPr="00D214DC">
              <w:rPr>
                <w:rFonts w:ascii="Arial" w:hAnsi="Arial" w:cs="Arial"/>
                <w:color w:val="1A1718"/>
                <w:sz w:val="22"/>
                <w:szCs w:val="22"/>
                <w:lang w:val="fr-FR"/>
              </w:rPr>
              <w:t xml:space="preserve">Abondance de terre fertile </w:t>
            </w:r>
          </w:p>
          <w:p w14:paraId="65BA3082" w14:textId="77777777" w:rsidR="0015522D" w:rsidRPr="00D214DC" w:rsidRDefault="0015522D" w:rsidP="0015522D">
            <w:pPr>
              <w:pStyle w:val="Listenabsatz"/>
              <w:widowControl w:val="0"/>
              <w:numPr>
                <w:ilvl w:val="0"/>
                <w:numId w:val="13"/>
              </w:numPr>
              <w:autoSpaceDE w:val="0"/>
              <w:autoSpaceDN w:val="0"/>
              <w:adjustRightInd w:val="0"/>
              <w:ind w:left="317" w:hanging="218"/>
              <w:rPr>
                <w:rFonts w:ascii="Arial" w:hAnsi="Arial" w:cs="Arial"/>
                <w:color w:val="1A1718"/>
                <w:sz w:val="22"/>
                <w:szCs w:val="22"/>
                <w:lang w:val="fr-FR"/>
              </w:rPr>
            </w:pPr>
            <w:r w:rsidRPr="00D214DC">
              <w:rPr>
                <w:rFonts w:ascii="Arial" w:hAnsi="Arial" w:cs="Arial"/>
                <w:color w:val="1A1718"/>
                <w:sz w:val="22"/>
                <w:szCs w:val="22"/>
                <w:lang w:val="fr-FR"/>
              </w:rPr>
              <w:t>Deux types de culture</w:t>
            </w:r>
          </w:p>
        </w:tc>
      </w:tr>
      <w:tr w:rsidR="0015522D" w:rsidRPr="00DC540B" w14:paraId="251B676B" w14:textId="77777777" w:rsidTr="0015522D">
        <w:tc>
          <w:tcPr>
            <w:tcW w:w="1985" w:type="dxa"/>
          </w:tcPr>
          <w:p w14:paraId="6C97EEF5" w14:textId="77777777" w:rsidR="0015522D" w:rsidRPr="00D214DC" w:rsidRDefault="0015522D" w:rsidP="003E4697">
            <w:pPr>
              <w:widowControl w:val="0"/>
              <w:autoSpaceDE w:val="0"/>
              <w:autoSpaceDN w:val="0"/>
              <w:adjustRightInd w:val="0"/>
              <w:rPr>
                <w:rFonts w:ascii="Arial" w:hAnsi="Arial" w:cs="Arial"/>
                <w:b/>
                <w:color w:val="1A1718"/>
                <w:sz w:val="22"/>
                <w:szCs w:val="22"/>
                <w:lang w:val="fr-FR"/>
              </w:rPr>
            </w:pPr>
            <w:r w:rsidRPr="00D214DC">
              <w:rPr>
                <w:rFonts w:ascii="Arial" w:hAnsi="Arial" w:cs="Arial"/>
                <w:b/>
                <w:color w:val="1A1718"/>
                <w:sz w:val="22"/>
                <w:szCs w:val="22"/>
                <w:lang w:val="fr-FR"/>
              </w:rPr>
              <w:t xml:space="preserve">Élevage </w:t>
            </w:r>
          </w:p>
        </w:tc>
        <w:tc>
          <w:tcPr>
            <w:tcW w:w="3544" w:type="dxa"/>
          </w:tcPr>
          <w:p w14:paraId="1BB72A36" w14:textId="77777777" w:rsidR="0015522D" w:rsidRPr="00D214DC" w:rsidRDefault="0015522D" w:rsidP="0015522D">
            <w:pPr>
              <w:pStyle w:val="Listenabsatz"/>
              <w:widowControl w:val="0"/>
              <w:numPr>
                <w:ilvl w:val="0"/>
                <w:numId w:val="13"/>
              </w:numPr>
              <w:autoSpaceDE w:val="0"/>
              <w:autoSpaceDN w:val="0"/>
              <w:adjustRightInd w:val="0"/>
              <w:ind w:left="317" w:hanging="218"/>
              <w:rPr>
                <w:rFonts w:ascii="Arial" w:hAnsi="Arial" w:cs="Arial"/>
                <w:color w:val="1A1718"/>
                <w:sz w:val="22"/>
                <w:szCs w:val="22"/>
                <w:lang w:val="fr-FR"/>
              </w:rPr>
            </w:pPr>
            <w:r w:rsidRPr="00D214DC">
              <w:rPr>
                <w:rFonts w:ascii="Arial" w:hAnsi="Arial" w:cs="Arial"/>
                <w:color w:val="1A1718"/>
                <w:sz w:val="22"/>
                <w:szCs w:val="22"/>
                <w:lang w:val="fr-FR"/>
              </w:rPr>
              <w:t>Maladie du cheptel</w:t>
            </w:r>
          </w:p>
          <w:p w14:paraId="5CDB212C" w14:textId="77777777" w:rsidR="0015522D" w:rsidRPr="00D214DC" w:rsidRDefault="0015522D" w:rsidP="0015522D">
            <w:pPr>
              <w:pStyle w:val="Listenabsatz"/>
              <w:widowControl w:val="0"/>
              <w:numPr>
                <w:ilvl w:val="0"/>
                <w:numId w:val="13"/>
              </w:numPr>
              <w:autoSpaceDE w:val="0"/>
              <w:autoSpaceDN w:val="0"/>
              <w:adjustRightInd w:val="0"/>
              <w:ind w:left="317" w:hanging="218"/>
              <w:rPr>
                <w:rFonts w:ascii="Arial" w:hAnsi="Arial" w:cs="Arial"/>
                <w:color w:val="1A1718"/>
                <w:sz w:val="22"/>
                <w:szCs w:val="22"/>
                <w:lang w:val="fr-FR"/>
              </w:rPr>
            </w:pPr>
            <w:r w:rsidRPr="00D214DC">
              <w:rPr>
                <w:rFonts w:ascii="Arial" w:hAnsi="Arial" w:cs="Arial"/>
                <w:color w:val="1A1718"/>
                <w:sz w:val="22"/>
                <w:szCs w:val="22"/>
                <w:lang w:val="fr-FR"/>
              </w:rPr>
              <w:t>Surpâturage</w:t>
            </w:r>
          </w:p>
        </w:tc>
        <w:tc>
          <w:tcPr>
            <w:tcW w:w="3685" w:type="dxa"/>
          </w:tcPr>
          <w:p w14:paraId="5D9480BB" w14:textId="77777777" w:rsidR="0015522D" w:rsidRPr="00D214DC" w:rsidRDefault="0015522D" w:rsidP="0015522D">
            <w:pPr>
              <w:pStyle w:val="Listenabsatz"/>
              <w:widowControl w:val="0"/>
              <w:numPr>
                <w:ilvl w:val="0"/>
                <w:numId w:val="13"/>
              </w:numPr>
              <w:autoSpaceDE w:val="0"/>
              <w:autoSpaceDN w:val="0"/>
              <w:adjustRightInd w:val="0"/>
              <w:ind w:left="317" w:hanging="218"/>
              <w:rPr>
                <w:rFonts w:ascii="Arial" w:hAnsi="Arial" w:cs="Arial"/>
                <w:color w:val="1A1718"/>
                <w:sz w:val="22"/>
                <w:szCs w:val="22"/>
                <w:lang w:val="fr-FR"/>
              </w:rPr>
            </w:pPr>
            <w:r w:rsidRPr="00D214DC">
              <w:rPr>
                <w:rFonts w:ascii="Arial" w:hAnsi="Arial" w:cs="Arial"/>
                <w:color w:val="1A1718"/>
                <w:sz w:val="22"/>
                <w:szCs w:val="22"/>
                <w:lang w:val="fr-FR"/>
              </w:rPr>
              <w:t xml:space="preserve">Cheptel abondant et diversifié </w:t>
            </w:r>
          </w:p>
        </w:tc>
      </w:tr>
      <w:tr w:rsidR="0015522D" w:rsidRPr="00DC540B" w14:paraId="7A02860F" w14:textId="77777777" w:rsidTr="0015522D">
        <w:tc>
          <w:tcPr>
            <w:tcW w:w="1985" w:type="dxa"/>
          </w:tcPr>
          <w:p w14:paraId="275B336A" w14:textId="77777777" w:rsidR="0015522D" w:rsidRPr="00D214DC" w:rsidRDefault="0015522D" w:rsidP="003E4697">
            <w:pPr>
              <w:widowControl w:val="0"/>
              <w:autoSpaceDE w:val="0"/>
              <w:autoSpaceDN w:val="0"/>
              <w:adjustRightInd w:val="0"/>
              <w:rPr>
                <w:rFonts w:ascii="Arial" w:hAnsi="Arial" w:cs="Arial"/>
                <w:color w:val="1A1718"/>
                <w:sz w:val="22"/>
                <w:szCs w:val="22"/>
                <w:lang w:val="fr-FR"/>
              </w:rPr>
            </w:pPr>
            <w:r w:rsidRPr="00D214DC">
              <w:rPr>
                <w:rFonts w:ascii="Arial" w:hAnsi="Arial" w:cs="Arial"/>
                <w:b/>
                <w:color w:val="1A1718"/>
                <w:sz w:val="22"/>
                <w:szCs w:val="22"/>
                <w:lang w:val="fr-FR"/>
              </w:rPr>
              <w:t>Exploitation forestière</w:t>
            </w:r>
          </w:p>
        </w:tc>
        <w:tc>
          <w:tcPr>
            <w:tcW w:w="3544" w:type="dxa"/>
          </w:tcPr>
          <w:p w14:paraId="70D01E2E" w14:textId="77777777" w:rsidR="0015522D" w:rsidRPr="00D214DC" w:rsidRDefault="0015522D" w:rsidP="0015522D">
            <w:pPr>
              <w:pStyle w:val="Listenabsatz"/>
              <w:widowControl w:val="0"/>
              <w:numPr>
                <w:ilvl w:val="0"/>
                <w:numId w:val="13"/>
              </w:numPr>
              <w:autoSpaceDE w:val="0"/>
              <w:autoSpaceDN w:val="0"/>
              <w:adjustRightInd w:val="0"/>
              <w:ind w:left="317" w:hanging="218"/>
              <w:rPr>
                <w:rFonts w:ascii="Arial" w:hAnsi="Arial" w:cs="Arial"/>
                <w:color w:val="1A1718"/>
                <w:sz w:val="22"/>
                <w:szCs w:val="22"/>
                <w:lang w:val="fr-FR"/>
              </w:rPr>
            </w:pPr>
            <w:r w:rsidRPr="00D214DC">
              <w:rPr>
                <w:rFonts w:ascii="Arial" w:hAnsi="Arial" w:cs="Arial"/>
                <w:color w:val="1A1718"/>
                <w:sz w:val="22"/>
                <w:szCs w:val="22"/>
                <w:lang w:val="fr-FR"/>
              </w:rPr>
              <w:t xml:space="preserve">Exploitation anarchique </w:t>
            </w:r>
          </w:p>
          <w:p w14:paraId="7B22BF25" w14:textId="77777777" w:rsidR="0015522D" w:rsidRPr="00D214DC" w:rsidRDefault="0015522D" w:rsidP="0015522D">
            <w:pPr>
              <w:pStyle w:val="Listenabsatz"/>
              <w:widowControl w:val="0"/>
              <w:numPr>
                <w:ilvl w:val="0"/>
                <w:numId w:val="13"/>
              </w:numPr>
              <w:autoSpaceDE w:val="0"/>
              <w:autoSpaceDN w:val="0"/>
              <w:adjustRightInd w:val="0"/>
              <w:ind w:left="317" w:hanging="218"/>
              <w:rPr>
                <w:rFonts w:ascii="Arial" w:hAnsi="Arial" w:cs="Arial"/>
                <w:color w:val="1A1718"/>
                <w:sz w:val="22"/>
                <w:szCs w:val="22"/>
                <w:lang w:val="fr-FR"/>
              </w:rPr>
            </w:pPr>
            <w:r w:rsidRPr="00D214DC">
              <w:rPr>
                <w:rFonts w:ascii="Arial" w:hAnsi="Arial" w:cs="Arial"/>
                <w:color w:val="1A1718"/>
                <w:sz w:val="22"/>
                <w:szCs w:val="22"/>
                <w:lang w:val="fr-FR"/>
              </w:rPr>
              <w:t>Condition naturelle défavorable</w:t>
            </w:r>
            <w:r w:rsidRPr="00D214DC">
              <w:rPr>
                <w:rFonts w:ascii="Arial" w:hAnsi="Arial" w:cs="Arial"/>
                <w:color w:val="1A1718"/>
                <w:sz w:val="22"/>
                <w:szCs w:val="22"/>
                <w:lang w:val="fr-FR"/>
              </w:rPr>
              <w:tab/>
            </w:r>
          </w:p>
          <w:p w14:paraId="7F0BF921" w14:textId="77777777" w:rsidR="0015522D" w:rsidRPr="00D214DC" w:rsidRDefault="0015522D" w:rsidP="0015522D">
            <w:pPr>
              <w:pStyle w:val="Listenabsatz"/>
              <w:widowControl w:val="0"/>
              <w:numPr>
                <w:ilvl w:val="0"/>
                <w:numId w:val="13"/>
              </w:numPr>
              <w:autoSpaceDE w:val="0"/>
              <w:autoSpaceDN w:val="0"/>
              <w:adjustRightInd w:val="0"/>
              <w:ind w:left="317" w:hanging="218"/>
              <w:rPr>
                <w:rFonts w:ascii="Arial" w:hAnsi="Arial" w:cs="Arial"/>
                <w:color w:val="1A1718"/>
                <w:sz w:val="22"/>
                <w:szCs w:val="22"/>
                <w:lang w:val="fr-FR"/>
              </w:rPr>
            </w:pPr>
            <w:r w:rsidRPr="00D214DC">
              <w:rPr>
                <w:rFonts w:ascii="Arial" w:hAnsi="Arial" w:cs="Arial"/>
                <w:color w:val="1A1718"/>
                <w:sz w:val="22"/>
                <w:szCs w:val="22"/>
                <w:lang w:val="fr-FR"/>
              </w:rPr>
              <w:t>Disparition de certaines espèces</w:t>
            </w:r>
          </w:p>
        </w:tc>
        <w:tc>
          <w:tcPr>
            <w:tcW w:w="3685" w:type="dxa"/>
          </w:tcPr>
          <w:p w14:paraId="09616F96" w14:textId="77777777" w:rsidR="0015522D" w:rsidRPr="00D214DC" w:rsidRDefault="0015522D" w:rsidP="0015522D">
            <w:pPr>
              <w:pStyle w:val="Listenabsatz"/>
              <w:widowControl w:val="0"/>
              <w:numPr>
                <w:ilvl w:val="0"/>
                <w:numId w:val="13"/>
              </w:numPr>
              <w:autoSpaceDE w:val="0"/>
              <w:autoSpaceDN w:val="0"/>
              <w:adjustRightInd w:val="0"/>
              <w:ind w:left="317" w:hanging="218"/>
              <w:rPr>
                <w:rFonts w:ascii="Arial" w:hAnsi="Arial" w:cs="Arial"/>
                <w:color w:val="1A1718"/>
                <w:sz w:val="22"/>
                <w:szCs w:val="22"/>
                <w:lang w:val="fr-FR"/>
              </w:rPr>
            </w:pPr>
            <w:r w:rsidRPr="00D214DC">
              <w:rPr>
                <w:rFonts w:ascii="Arial" w:hAnsi="Arial" w:cs="Arial"/>
                <w:color w:val="1A1718"/>
                <w:sz w:val="22"/>
                <w:szCs w:val="22"/>
                <w:lang w:val="fr-FR"/>
              </w:rPr>
              <w:t>Faune abondante et plusieurs espèces végétales</w:t>
            </w:r>
          </w:p>
        </w:tc>
      </w:tr>
      <w:tr w:rsidR="0015522D" w:rsidRPr="00DC540B" w14:paraId="452E2839" w14:textId="77777777" w:rsidTr="0015522D">
        <w:tblPrEx>
          <w:tblCellMar>
            <w:left w:w="70" w:type="dxa"/>
            <w:right w:w="70" w:type="dxa"/>
          </w:tblCellMar>
          <w:tblLook w:val="0000" w:firstRow="0" w:lastRow="0" w:firstColumn="0" w:lastColumn="0" w:noHBand="0" w:noVBand="0"/>
        </w:tblPrEx>
        <w:tc>
          <w:tcPr>
            <w:tcW w:w="1985" w:type="dxa"/>
          </w:tcPr>
          <w:p w14:paraId="4DDDF2F9" w14:textId="77777777" w:rsidR="0015522D" w:rsidRPr="00D214DC" w:rsidRDefault="0015522D" w:rsidP="003E4697">
            <w:pPr>
              <w:widowControl w:val="0"/>
              <w:autoSpaceDE w:val="0"/>
              <w:autoSpaceDN w:val="0"/>
              <w:adjustRightInd w:val="0"/>
              <w:rPr>
                <w:rFonts w:ascii="Arial" w:hAnsi="Arial" w:cs="Arial"/>
                <w:color w:val="1A1718"/>
                <w:sz w:val="22"/>
                <w:szCs w:val="22"/>
                <w:lang w:val="fr-FR"/>
              </w:rPr>
            </w:pPr>
            <w:r w:rsidRPr="00D214DC">
              <w:rPr>
                <w:rFonts w:ascii="Arial" w:hAnsi="Arial" w:cs="Arial"/>
                <w:b/>
                <w:color w:val="1A1718"/>
                <w:sz w:val="22"/>
                <w:szCs w:val="22"/>
                <w:lang w:val="fr-FR"/>
              </w:rPr>
              <w:t>Dynamique associative</w:t>
            </w:r>
          </w:p>
        </w:tc>
        <w:tc>
          <w:tcPr>
            <w:tcW w:w="3544" w:type="dxa"/>
          </w:tcPr>
          <w:p w14:paraId="56BF084E" w14:textId="77777777" w:rsidR="0015522D" w:rsidRPr="00D214DC" w:rsidRDefault="0015522D" w:rsidP="0015522D">
            <w:pPr>
              <w:pStyle w:val="Listenabsatz"/>
              <w:widowControl w:val="0"/>
              <w:numPr>
                <w:ilvl w:val="0"/>
                <w:numId w:val="13"/>
              </w:numPr>
              <w:autoSpaceDE w:val="0"/>
              <w:autoSpaceDN w:val="0"/>
              <w:adjustRightInd w:val="0"/>
              <w:ind w:left="317" w:hanging="218"/>
              <w:rPr>
                <w:rFonts w:ascii="Arial" w:hAnsi="Arial" w:cs="Arial"/>
                <w:color w:val="1A1718"/>
                <w:sz w:val="22"/>
                <w:szCs w:val="22"/>
                <w:lang w:val="fr-FR"/>
              </w:rPr>
            </w:pPr>
            <w:r w:rsidRPr="00D214DC">
              <w:rPr>
                <w:rFonts w:ascii="Arial" w:hAnsi="Arial" w:cs="Arial"/>
                <w:color w:val="1A1718"/>
                <w:sz w:val="22"/>
                <w:szCs w:val="22"/>
                <w:lang w:val="fr-FR"/>
              </w:rPr>
              <w:t xml:space="preserve">Insuffisance des ressources financières </w:t>
            </w:r>
          </w:p>
          <w:p w14:paraId="79AE8DF8" w14:textId="77777777" w:rsidR="0015522D" w:rsidRPr="00D214DC" w:rsidRDefault="0015522D" w:rsidP="0015522D">
            <w:pPr>
              <w:pStyle w:val="Listenabsatz"/>
              <w:widowControl w:val="0"/>
              <w:numPr>
                <w:ilvl w:val="0"/>
                <w:numId w:val="13"/>
              </w:numPr>
              <w:autoSpaceDE w:val="0"/>
              <w:autoSpaceDN w:val="0"/>
              <w:adjustRightInd w:val="0"/>
              <w:ind w:left="317" w:hanging="218"/>
              <w:rPr>
                <w:rFonts w:ascii="Arial" w:hAnsi="Arial" w:cs="Arial"/>
                <w:color w:val="1A1718"/>
                <w:sz w:val="22"/>
                <w:szCs w:val="22"/>
                <w:lang w:val="fr-FR"/>
              </w:rPr>
            </w:pPr>
            <w:r w:rsidRPr="00D214DC">
              <w:rPr>
                <w:rFonts w:ascii="Arial" w:hAnsi="Arial" w:cs="Arial"/>
                <w:color w:val="1A1718"/>
                <w:sz w:val="22"/>
                <w:szCs w:val="22"/>
                <w:lang w:val="fr-FR"/>
              </w:rPr>
              <w:t xml:space="preserve">Manque de compétence </w:t>
            </w:r>
          </w:p>
        </w:tc>
        <w:tc>
          <w:tcPr>
            <w:tcW w:w="3685" w:type="dxa"/>
          </w:tcPr>
          <w:p w14:paraId="38896A0A" w14:textId="77777777" w:rsidR="0015522D" w:rsidRPr="00D214DC" w:rsidRDefault="0015522D" w:rsidP="0015522D">
            <w:pPr>
              <w:pStyle w:val="Listenabsatz"/>
              <w:widowControl w:val="0"/>
              <w:numPr>
                <w:ilvl w:val="0"/>
                <w:numId w:val="13"/>
              </w:numPr>
              <w:autoSpaceDE w:val="0"/>
              <w:autoSpaceDN w:val="0"/>
              <w:adjustRightInd w:val="0"/>
              <w:ind w:left="317" w:hanging="218"/>
              <w:rPr>
                <w:rFonts w:ascii="Arial" w:hAnsi="Arial" w:cs="Arial"/>
                <w:color w:val="1A1718"/>
                <w:sz w:val="22"/>
                <w:szCs w:val="22"/>
                <w:lang w:val="fr-FR"/>
              </w:rPr>
            </w:pPr>
            <w:r w:rsidRPr="00D214DC">
              <w:rPr>
                <w:rFonts w:ascii="Arial" w:hAnsi="Arial" w:cs="Arial"/>
                <w:color w:val="1A1718"/>
                <w:sz w:val="22"/>
                <w:szCs w:val="22"/>
                <w:lang w:val="fr-FR"/>
              </w:rPr>
              <w:t xml:space="preserve">12 coopératives, 4 reconnues </w:t>
            </w:r>
          </w:p>
          <w:p w14:paraId="0AB5E0B8" w14:textId="77777777" w:rsidR="0015522D" w:rsidRPr="00D214DC" w:rsidRDefault="0015522D" w:rsidP="0015522D">
            <w:pPr>
              <w:pStyle w:val="Listenabsatz"/>
              <w:widowControl w:val="0"/>
              <w:numPr>
                <w:ilvl w:val="0"/>
                <w:numId w:val="13"/>
              </w:numPr>
              <w:autoSpaceDE w:val="0"/>
              <w:autoSpaceDN w:val="0"/>
              <w:adjustRightInd w:val="0"/>
              <w:ind w:left="317" w:hanging="218"/>
              <w:rPr>
                <w:rFonts w:ascii="Arial" w:hAnsi="Arial" w:cs="Arial"/>
                <w:color w:val="1A1718"/>
                <w:sz w:val="22"/>
                <w:szCs w:val="22"/>
                <w:lang w:val="fr-FR"/>
              </w:rPr>
            </w:pPr>
            <w:r w:rsidRPr="00D214DC">
              <w:rPr>
                <w:rFonts w:ascii="Arial" w:hAnsi="Arial" w:cs="Arial"/>
                <w:color w:val="1A1718"/>
                <w:sz w:val="22"/>
                <w:szCs w:val="22"/>
                <w:lang w:val="fr-FR"/>
              </w:rPr>
              <w:t xml:space="preserve">Bonnes relations, </w:t>
            </w:r>
          </w:p>
          <w:p w14:paraId="7E7AB993" w14:textId="77777777" w:rsidR="0015522D" w:rsidRPr="00D214DC" w:rsidRDefault="0015522D" w:rsidP="0015522D">
            <w:pPr>
              <w:pStyle w:val="Listenabsatz"/>
              <w:widowControl w:val="0"/>
              <w:numPr>
                <w:ilvl w:val="0"/>
                <w:numId w:val="13"/>
              </w:numPr>
              <w:autoSpaceDE w:val="0"/>
              <w:autoSpaceDN w:val="0"/>
              <w:adjustRightInd w:val="0"/>
              <w:ind w:left="317" w:hanging="218"/>
              <w:rPr>
                <w:rFonts w:ascii="Arial" w:hAnsi="Arial" w:cs="Arial"/>
                <w:color w:val="1A1718"/>
                <w:sz w:val="22"/>
                <w:szCs w:val="22"/>
                <w:lang w:val="fr-FR"/>
              </w:rPr>
            </w:pPr>
            <w:r w:rsidRPr="00D214DC">
              <w:rPr>
                <w:rFonts w:ascii="Arial" w:hAnsi="Arial" w:cs="Arial"/>
                <w:color w:val="1A1718"/>
                <w:sz w:val="22"/>
                <w:szCs w:val="22"/>
                <w:lang w:val="fr-FR"/>
              </w:rPr>
              <w:t>Existence d'outils financiers locaux</w:t>
            </w:r>
          </w:p>
        </w:tc>
      </w:tr>
      <w:tr w:rsidR="0015522D" w:rsidRPr="00DC540B" w14:paraId="32802DD2" w14:textId="77777777" w:rsidTr="0015522D">
        <w:tblPrEx>
          <w:tblCellMar>
            <w:left w:w="70" w:type="dxa"/>
            <w:right w:w="70" w:type="dxa"/>
          </w:tblCellMar>
          <w:tblLook w:val="0000" w:firstRow="0" w:lastRow="0" w:firstColumn="0" w:lastColumn="0" w:noHBand="0" w:noVBand="0"/>
        </w:tblPrEx>
        <w:tc>
          <w:tcPr>
            <w:tcW w:w="1985" w:type="dxa"/>
          </w:tcPr>
          <w:p w14:paraId="16C9FB3C" w14:textId="77777777" w:rsidR="0015522D" w:rsidRPr="00D214DC" w:rsidRDefault="0015522D" w:rsidP="003E4697">
            <w:pPr>
              <w:widowControl w:val="0"/>
              <w:autoSpaceDE w:val="0"/>
              <w:autoSpaceDN w:val="0"/>
              <w:adjustRightInd w:val="0"/>
              <w:rPr>
                <w:rFonts w:ascii="Arial" w:hAnsi="Arial" w:cs="Arial"/>
                <w:color w:val="1A1718"/>
                <w:sz w:val="22"/>
                <w:szCs w:val="22"/>
                <w:lang w:val="fr-FR"/>
              </w:rPr>
            </w:pPr>
            <w:r w:rsidRPr="00D214DC">
              <w:rPr>
                <w:rFonts w:ascii="Arial" w:hAnsi="Arial" w:cs="Arial"/>
                <w:b/>
                <w:color w:val="1A1718"/>
                <w:sz w:val="22"/>
                <w:szCs w:val="22"/>
                <w:lang w:val="fr-FR"/>
              </w:rPr>
              <w:t>Maraîchage</w:t>
            </w:r>
          </w:p>
        </w:tc>
        <w:tc>
          <w:tcPr>
            <w:tcW w:w="3544" w:type="dxa"/>
          </w:tcPr>
          <w:p w14:paraId="5DB7EF2F" w14:textId="77777777" w:rsidR="0015522D" w:rsidRPr="00D214DC" w:rsidRDefault="0015522D" w:rsidP="0015522D">
            <w:pPr>
              <w:pStyle w:val="Listenabsatz"/>
              <w:widowControl w:val="0"/>
              <w:numPr>
                <w:ilvl w:val="0"/>
                <w:numId w:val="13"/>
              </w:numPr>
              <w:autoSpaceDE w:val="0"/>
              <w:autoSpaceDN w:val="0"/>
              <w:adjustRightInd w:val="0"/>
              <w:ind w:left="317" w:hanging="218"/>
              <w:rPr>
                <w:rFonts w:ascii="Arial" w:hAnsi="Arial" w:cs="Arial"/>
                <w:color w:val="1A1718"/>
                <w:sz w:val="22"/>
                <w:szCs w:val="22"/>
                <w:lang w:val="fr-FR"/>
              </w:rPr>
            </w:pPr>
            <w:r w:rsidRPr="00D214DC">
              <w:rPr>
                <w:rFonts w:ascii="Arial" w:hAnsi="Arial" w:cs="Arial"/>
                <w:color w:val="1A1718"/>
                <w:sz w:val="22"/>
                <w:szCs w:val="22"/>
                <w:lang w:val="fr-FR"/>
              </w:rPr>
              <w:t xml:space="preserve">Manque d'eau </w:t>
            </w:r>
          </w:p>
          <w:p w14:paraId="745FB55D" w14:textId="77777777" w:rsidR="0015522D" w:rsidRPr="00D214DC" w:rsidRDefault="0015522D" w:rsidP="0015522D">
            <w:pPr>
              <w:pStyle w:val="Listenabsatz"/>
              <w:widowControl w:val="0"/>
              <w:numPr>
                <w:ilvl w:val="0"/>
                <w:numId w:val="13"/>
              </w:numPr>
              <w:autoSpaceDE w:val="0"/>
              <w:autoSpaceDN w:val="0"/>
              <w:adjustRightInd w:val="0"/>
              <w:ind w:left="317" w:hanging="218"/>
              <w:rPr>
                <w:rFonts w:ascii="Arial" w:hAnsi="Arial" w:cs="Arial"/>
                <w:color w:val="1A1718"/>
                <w:sz w:val="22"/>
                <w:szCs w:val="22"/>
                <w:lang w:val="fr-FR"/>
              </w:rPr>
            </w:pPr>
            <w:r w:rsidRPr="00D214DC">
              <w:rPr>
                <w:rFonts w:ascii="Arial" w:hAnsi="Arial" w:cs="Arial"/>
                <w:color w:val="1A1718"/>
                <w:sz w:val="22"/>
                <w:szCs w:val="22"/>
                <w:lang w:val="fr-FR"/>
              </w:rPr>
              <w:t xml:space="preserve">De nombreux déprédateurs Absence des produits phytosanitaires </w:t>
            </w:r>
          </w:p>
          <w:p w14:paraId="16BDA214" w14:textId="77777777" w:rsidR="0015522D" w:rsidRPr="00D214DC" w:rsidRDefault="0015522D" w:rsidP="0015522D">
            <w:pPr>
              <w:pStyle w:val="Listenabsatz"/>
              <w:widowControl w:val="0"/>
              <w:numPr>
                <w:ilvl w:val="0"/>
                <w:numId w:val="13"/>
              </w:numPr>
              <w:autoSpaceDE w:val="0"/>
              <w:autoSpaceDN w:val="0"/>
              <w:adjustRightInd w:val="0"/>
              <w:ind w:left="317" w:hanging="218"/>
              <w:rPr>
                <w:rFonts w:ascii="Arial" w:hAnsi="Arial" w:cs="Arial"/>
                <w:color w:val="1A1718"/>
                <w:sz w:val="22"/>
                <w:szCs w:val="22"/>
                <w:lang w:val="fr-FR"/>
              </w:rPr>
            </w:pPr>
            <w:r w:rsidRPr="00D214DC">
              <w:rPr>
                <w:rFonts w:ascii="Arial" w:hAnsi="Arial" w:cs="Arial"/>
                <w:color w:val="1A1718"/>
                <w:sz w:val="22"/>
                <w:szCs w:val="22"/>
                <w:lang w:val="fr-FR"/>
              </w:rPr>
              <w:t>Manque de matériel,</w:t>
            </w:r>
          </w:p>
          <w:p w14:paraId="03FFA552" w14:textId="77777777" w:rsidR="0015522D" w:rsidRPr="00D214DC" w:rsidRDefault="0015522D" w:rsidP="0015522D">
            <w:pPr>
              <w:pStyle w:val="Listenabsatz"/>
              <w:widowControl w:val="0"/>
              <w:numPr>
                <w:ilvl w:val="0"/>
                <w:numId w:val="13"/>
              </w:numPr>
              <w:autoSpaceDE w:val="0"/>
              <w:autoSpaceDN w:val="0"/>
              <w:adjustRightInd w:val="0"/>
              <w:ind w:left="317" w:hanging="218"/>
              <w:rPr>
                <w:rFonts w:ascii="Arial" w:hAnsi="Arial" w:cs="Arial"/>
                <w:color w:val="1A1718"/>
                <w:sz w:val="22"/>
                <w:szCs w:val="22"/>
                <w:lang w:val="fr-FR"/>
              </w:rPr>
            </w:pPr>
            <w:r w:rsidRPr="00D214DC">
              <w:rPr>
                <w:rFonts w:ascii="Arial" w:hAnsi="Arial" w:cs="Arial"/>
                <w:color w:val="1A1718"/>
                <w:sz w:val="22"/>
                <w:szCs w:val="22"/>
                <w:lang w:val="fr-FR"/>
              </w:rPr>
              <w:t>Difficulté d'écoulement et de conservation</w:t>
            </w:r>
          </w:p>
        </w:tc>
        <w:tc>
          <w:tcPr>
            <w:tcW w:w="3685" w:type="dxa"/>
          </w:tcPr>
          <w:p w14:paraId="0175FC48" w14:textId="77777777" w:rsidR="0015522D" w:rsidRPr="00D214DC" w:rsidRDefault="0015522D" w:rsidP="0015522D">
            <w:pPr>
              <w:pStyle w:val="Listenabsatz"/>
              <w:widowControl w:val="0"/>
              <w:numPr>
                <w:ilvl w:val="0"/>
                <w:numId w:val="13"/>
              </w:numPr>
              <w:autoSpaceDE w:val="0"/>
              <w:autoSpaceDN w:val="0"/>
              <w:adjustRightInd w:val="0"/>
              <w:ind w:left="317" w:hanging="218"/>
              <w:rPr>
                <w:rFonts w:ascii="Arial" w:hAnsi="Arial" w:cs="Arial"/>
                <w:color w:val="1A1718"/>
                <w:sz w:val="22"/>
                <w:szCs w:val="22"/>
                <w:lang w:val="fr-FR"/>
              </w:rPr>
            </w:pPr>
            <w:r w:rsidRPr="00D214DC">
              <w:rPr>
                <w:rFonts w:ascii="Arial" w:hAnsi="Arial" w:cs="Arial"/>
                <w:color w:val="1A1718"/>
                <w:sz w:val="22"/>
                <w:szCs w:val="22"/>
                <w:lang w:val="fr-FR"/>
              </w:rPr>
              <w:t xml:space="preserve">1 jardin maraîcher collectif </w:t>
            </w:r>
          </w:p>
          <w:p w14:paraId="265C0031" w14:textId="77777777" w:rsidR="0015522D" w:rsidRPr="00D214DC" w:rsidRDefault="0015522D" w:rsidP="0015522D">
            <w:pPr>
              <w:pStyle w:val="Listenabsatz"/>
              <w:widowControl w:val="0"/>
              <w:numPr>
                <w:ilvl w:val="0"/>
                <w:numId w:val="13"/>
              </w:numPr>
              <w:autoSpaceDE w:val="0"/>
              <w:autoSpaceDN w:val="0"/>
              <w:adjustRightInd w:val="0"/>
              <w:ind w:left="317" w:hanging="218"/>
              <w:rPr>
                <w:rFonts w:ascii="Arial" w:hAnsi="Arial" w:cs="Arial"/>
                <w:color w:val="1A1718"/>
                <w:sz w:val="22"/>
                <w:szCs w:val="22"/>
                <w:lang w:val="fr-FR"/>
              </w:rPr>
            </w:pPr>
            <w:r w:rsidRPr="00D214DC">
              <w:rPr>
                <w:rFonts w:ascii="Arial" w:hAnsi="Arial" w:cs="Arial"/>
                <w:color w:val="1A1718"/>
                <w:sz w:val="22"/>
                <w:szCs w:val="22"/>
                <w:lang w:val="fr-FR"/>
              </w:rPr>
              <w:t>1 jardin individuel</w:t>
            </w:r>
          </w:p>
        </w:tc>
      </w:tr>
      <w:tr w:rsidR="0015522D" w:rsidRPr="00DC540B" w14:paraId="0427E607" w14:textId="77777777" w:rsidTr="0015522D">
        <w:tblPrEx>
          <w:tblCellMar>
            <w:left w:w="70" w:type="dxa"/>
            <w:right w:w="70" w:type="dxa"/>
          </w:tblCellMar>
          <w:tblLook w:val="0000" w:firstRow="0" w:lastRow="0" w:firstColumn="0" w:lastColumn="0" w:noHBand="0" w:noVBand="0"/>
        </w:tblPrEx>
        <w:tc>
          <w:tcPr>
            <w:tcW w:w="1985" w:type="dxa"/>
          </w:tcPr>
          <w:p w14:paraId="7A6AA458" w14:textId="77777777" w:rsidR="0015522D" w:rsidRPr="00D214DC" w:rsidRDefault="0015522D" w:rsidP="003E4697">
            <w:pPr>
              <w:widowControl w:val="0"/>
              <w:autoSpaceDE w:val="0"/>
              <w:autoSpaceDN w:val="0"/>
              <w:adjustRightInd w:val="0"/>
              <w:rPr>
                <w:rFonts w:ascii="Arial" w:hAnsi="Arial" w:cs="Arial"/>
                <w:color w:val="1A1718"/>
                <w:sz w:val="22"/>
                <w:szCs w:val="22"/>
                <w:lang w:val="fr-FR"/>
              </w:rPr>
            </w:pPr>
            <w:r w:rsidRPr="00D214DC">
              <w:rPr>
                <w:rFonts w:ascii="Arial" w:hAnsi="Arial" w:cs="Arial"/>
                <w:b/>
                <w:color w:val="1A1718"/>
                <w:sz w:val="22"/>
                <w:szCs w:val="22"/>
                <w:lang w:val="fr-FR"/>
              </w:rPr>
              <w:t>Artisanat</w:t>
            </w:r>
          </w:p>
        </w:tc>
        <w:tc>
          <w:tcPr>
            <w:tcW w:w="3544" w:type="dxa"/>
          </w:tcPr>
          <w:p w14:paraId="682FBE5D" w14:textId="77777777" w:rsidR="0015522D" w:rsidRPr="00D214DC" w:rsidRDefault="0015522D" w:rsidP="0015522D">
            <w:pPr>
              <w:pStyle w:val="Listenabsatz"/>
              <w:widowControl w:val="0"/>
              <w:numPr>
                <w:ilvl w:val="0"/>
                <w:numId w:val="13"/>
              </w:numPr>
              <w:autoSpaceDE w:val="0"/>
              <w:autoSpaceDN w:val="0"/>
              <w:adjustRightInd w:val="0"/>
              <w:ind w:left="317" w:hanging="218"/>
              <w:rPr>
                <w:rFonts w:ascii="Arial" w:hAnsi="Arial" w:cs="Arial"/>
                <w:color w:val="1A1718"/>
                <w:sz w:val="22"/>
                <w:szCs w:val="22"/>
                <w:lang w:val="fr-FR"/>
              </w:rPr>
            </w:pPr>
            <w:r w:rsidRPr="00D214DC">
              <w:rPr>
                <w:rFonts w:ascii="Arial" w:hAnsi="Arial" w:cs="Arial"/>
                <w:color w:val="1A1718"/>
                <w:sz w:val="22"/>
                <w:szCs w:val="22"/>
                <w:lang w:val="fr-FR"/>
              </w:rPr>
              <w:t>Manque de moyen financier</w:t>
            </w:r>
          </w:p>
          <w:p w14:paraId="0AA6D7B8" w14:textId="77777777" w:rsidR="0015522D" w:rsidRPr="00D214DC" w:rsidRDefault="0015522D" w:rsidP="0015522D">
            <w:pPr>
              <w:pStyle w:val="Listenabsatz"/>
              <w:widowControl w:val="0"/>
              <w:numPr>
                <w:ilvl w:val="0"/>
                <w:numId w:val="13"/>
              </w:numPr>
              <w:autoSpaceDE w:val="0"/>
              <w:autoSpaceDN w:val="0"/>
              <w:adjustRightInd w:val="0"/>
              <w:ind w:left="317" w:hanging="218"/>
              <w:rPr>
                <w:rFonts w:ascii="Arial" w:hAnsi="Arial" w:cs="Arial"/>
                <w:color w:val="1A1718"/>
                <w:sz w:val="22"/>
                <w:szCs w:val="22"/>
                <w:lang w:val="fr-FR"/>
              </w:rPr>
            </w:pPr>
            <w:r w:rsidRPr="00D214DC">
              <w:rPr>
                <w:rFonts w:ascii="Arial" w:hAnsi="Arial" w:cs="Arial"/>
                <w:color w:val="1A1718"/>
                <w:sz w:val="22"/>
                <w:szCs w:val="22"/>
                <w:lang w:val="fr-FR"/>
              </w:rPr>
              <w:t xml:space="preserve">Difficulté d'approvisionnement en matières premières </w:t>
            </w:r>
          </w:p>
          <w:p w14:paraId="3DAE70D5" w14:textId="77777777" w:rsidR="0015522D" w:rsidRPr="00D214DC" w:rsidRDefault="0015522D" w:rsidP="0015522D">
            <w:pPr>
              <w:pStyle w:val="Listenabsatz"/>
              <w:widowControl w:val="0"/>
              <w:numPr>
                <w:ilvl w:val="0"/>
                <w:numId w:val="13"/>
              </w:numPr>
              <w:autoSpaceDE w:val="0"/>
              <w:autoSpaceDN w:val="0"/>
              <w:adjustRightInd w:val="0"/>
              <w:ind w:left="317" w:hanging="218"/>
              <w:rPr>
                <w:rFonts w:ascii="Arial" w:hAnsi="Arial" w:cs="Arial"/>
                <w:color w:val="1A1718"/>
                <w:sz w:val="22"/>
                <w:szCs w:val="22"/>
                <w:lang w:val="fr-FR"/>
              </w:rPr>
            </w:pPr>
            <w:r w:rsidRPr="00D214DC">
              <w:rPr>
                <w:rFonts w:ascii="Arial" w:hAnsi="Arial" w:cs="Arial"/>
                <w:color w:val="1A1718"/>
                <w:sz w:val="22"/>
                <w:szCs w:val="22"/>
                <w:lang w:val="fr-FR"/>
              </w:rPr>
              <w:t xml:space="preserve">Outils inadaptés </w:t>
            </w:r>
          </w:p>
          <w:p w14:paraId="682B5DB0" w14:textId="25458CA9" w:rsidR="0015522D" w:rsidRPr="00D214DC" w:rsidRDefault="0015522D" w:rsidP="0015522D">
            <w:pPr>
              <w:pStyle w:val="Listenabsatz"/>
              <w:widowControl w:val="0"/>
              <w:numPr>
                <w:ilvl w:val="0"/>
                <w:numId w:val="13"/>
              </w:numPr>
              <w:autoSpaceDE w:val="0"/>
              <w:autoSpaceDN w:val="0"/>
              <w:adjustRightInd w:val="0"/>
              <w:ind w:left="317" w:hanging="218"/>
              <w:rPr>
                <w:rFonts w:ascii="Arial" w:hAnsi="Arial" w:cs="Arial"/>
                <w:color w:val="1A1718"/>
                <w:sz w:val="22"/>
                <w:szCs w:val="22"/>
                <w:lang w:val="fr-FR"/>
              </w:rPr>
            </w:pPr>
            <w:r w:rsidRPr="00D214DC">
              <w:rPr>
                <w:rFonts w:ascii="Arial" w:hAnsi="Arial" w:cs="Arial"/>
                <w:color w:val="1A1718"/>
                <w:sz w:val="22"/>
                <w:szCs w:val="22"/>
                <w:lang w:val="fr-FR"/>
              </w:rPr>
              <w:t xml:space="preserve">Concurrence villages </w:t>
            </w:r>
            <w:r w:rsidR="00DA664F" w:rsidRPr="00D214DC">
              <w:rPr>
                <w:rFonts w:ascii="Arial" w:hAnsi="Arial" w:cs="Arial"/>
                <w:color w:val="1A1718"/>
                <w:sz w:val="22"/>
                <w:szCs w:val="22"/>
                <w:lang w:val="fr-FR"/>
              </w:rPr>
              <w:t>de voisinage</w:t>
            </w:r>
          </w:p>
        </w:tc>
        <w:tc>
          <w:tcPr>
            <w:tcW w:w="3685" w:type="dxa"/>
          </w:tcPr>
          <w:p w14:paraId="62B61F9F" w14:textId="77777777" w:rsidR="0015522D" w:rsidRPr="00D214DC" w:rsidRDefault="0015522D" w:rsidP="0015522D">
            <w:pPr>
              <w:pStyle w:val="Listenabsatz"/>
              <w:widowControl w:val="0"/>
              <w:numPr>
                <w:ilvl w:val="0"/>
                <w:numId w:val="13"/>
              </w:numPr>
              <w:autoSpaceDE w:val="0"/>
              <w:autoSpaceDN w:val="0"/>
              <w:adjustRightInd w:val="0"/>
              <w:ind w:left="317" w:hanging="218"/>
              <w:rPr>
                <w:rFonts w:ascii="Arial" w:hAnsi="Arial" w:cs="Arial"/>
                <w:color w:val="1A1718"/>
                <w:sz w:val="22"/>
                <w:szCs w:val="22"/>
                <w:lang w:val="fr-FR"/>
              </w:rPr>
            </w:pPr>
            <w:r w:rsidRPr="00D214DC">
              <w:rPr>
                <w:rFonts w:ascii="Arial" w:hAnsi="Arial" w:cs="Arial"/>
                <w:color w:val="1A1718"/>
                <w:sz w:val="22"/>
                <w:szCs w:val="22"/>
                <w:lang w:val="fr-FR"/>
              </w:rPr>
              <w:t xml:space="preserve">1 association de forgerons </w:t>
            </w:r>
          </w:p>
          <w:p w14:paraId="7FE80C2C" w14:textId="77777777" w:rsidR="0015522D" w:rsidRPr="00D214DC" w:rsidRDefault="0015522D" w:rsidP="0015522D">
            <w:pPr>
              <w:pStyle w:val="Listenabsatz"/>
              <w:widowControl w:val="0"/>
              <w:numPr>
                <w:ilvl w:val="0"/>
                <w:numId w:val="13"/>
              </w:numPr>
              <w:autoSpaceDE w:val="0"/>
              <w:autoSpaceDN w:val="0"/>
              <w:adjustRightInd w:val="0"/>
              <w:ind w:left="317" w:hanging="218"/>
              <w:rPr>
                <w:rFonts w:ascii="Arial" w:hAnsi="Arial" w:cs="Arial"/>
                <w:sz w:val="22"/>
                <w:szCs w:val="22"/>
                <w:lang w:val="fr-FR"/>
              </w:rPr>
            </w:pPr>
            <w:r w:rsidRPr="00D214DC">
              <w:rPr>
                <w:rFonts w:ascii="Arial" w:hAnsi="Arial" w:cs="Arial"/>
                <w:color w:val="1A1718"/>
                <w:sz w:val="22"/>
                <w:szCs w:val="22"/>
                <w:lang w:val="fr-FR"/>
              </w:rPr>
              <w:t>1 association de teinturières</w:t>
            </w:r>
          </w:p>
        </w:tc>
      </w:tr>
    </w:tbl>
    <w:p w14:paraId="09B05FB5" w14:textId="77777777" w:rsidR="0015522D" w:rsidRDefault="0015522D" w:rsidP="0015522D">
      <w:pPr>
        <w:rPr>
          <w:sz w:val="22"/>
          <w:szCs w:val="22"/>
          <w:lang w:val="fr-FR"/>
        </w:rPr>
      </w:pPr>
    </w:p>
    <w:p w14:paraId="5445D491" w14:textId="28FF39E3" w:rsidR="003538E2" w:rsidRPr="00D214DC" w:rsidRDefault="003538E2" w:rsidP="003538E2">
      <w:pPr>
        <w:widowControl w:val="0"/>
        <w:autoSpaceDE w:val="0"/>
        <w:autoSpaceDN w:val="0"/>
        <w:adjustRightInd w:val="0"/>
        <w:rPr>
          <w:rFonts w:ascii="Arial" w:hAnsi="Arial" w:cs="Arial"/>
          <w:b/>
          <w:color w:val="1A1718"/>
          <w:u w:val="single"/>
          <w:lang w:val="en-GB"/>
        </w:rPr>
      </w:pPr>
      <w:r w:rsidRPr="00D214DC">
        <w:rPr>
          <w:rFonts w:ascii="Arial" w:hAnsi="Arial" w:cs="Arial"/>
          <w:b/>
          <w:color w:val="1A1718"/>
          <w:u w:val="single"/>
          <w:lang w:val="en-GB"/>
        </w:rPr>
        <w:t xml:space="preserve">Example of synthetic table: </w:t>
      </w:r>
    </w:p>
    <w:p w14:paraId="6EBCBD44" w14:textId="77777777" w:rsidR="003538E2" w:rsidRPr="00DB13BA" w:rsidRDefault="003538E2" w:rsidP="003538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A1718"/>
          <w:sz w:val="22"/>
          <w:szCs w:val="22"/>
          <w:lang w:val="en-GB"/>
        </w:rPr>
      </w:pPr>
    </w:p>
    <w:tbl>
      <w:tblPr>
        <w:tblStyle w:val="Tabellenraster"/>
        <w:tblW w:w="9214" w:type="dxa"/>
        <w:tblInd w:w="-34" w:type="dxa"/>
        <w:tblLayout w:type="fixed"/>
        <w:tblLook w:val="04A0" w:firstRow="1" w:lastRow="0" w:firstColumn="1" w:lastColumn="0" w:noHBand="0" w:noVBand="1"/>
      </w:tblPr>
      <w:tblGrid>
        <w:gridCol w:w="1985"/>
        <w:gridCol w:w="3544"/>
        <w:gridCol w:w="3685"/>
      </w:tblGrid>
      <w:tr w:rsidR="003538E2" w:rsidRPr="00DB13BA" w14:paraId="788DBF55" w14:textId="77777777" w:rsidTr="003E4697">
        <w:tc>
          <w:tcPr>
            <w:tcW w:w="1985" w:type="dxa"/>
          </w:tcPr>
          <w:p w14:paraId="59B5D123" w14:textId="0902ABA1" w:rsidR="003538E2" w:rsidRPr="00D214DC" w:rsidRDefault="003538E2" w:rsidP="003E4697">
            <w:pPr>
              <w:widowControl w:val="0"/>
              <w:autoSpaceDE w:val="0"/>
              <w:autoSpaceDN w:val="0"/>
              <w:adjustRightInd w:val="0"/>
              <w:rPr>
                <w:rFonts w:ascii="Arial" w:hAnsi="Arial" w:cs="Arial"/>
                <w:b/>
                <w:color w:val="780F2C"/>
                <w:sz w:val="22"/>
                <w:szCs w:val="22"/>
                <w:lang w:val="en-GB"/>
              </w:rPr>
            </w:pPr>
            <w:r w:rsidRPr="00D214DC">
              <w:rPr>
                <w:rFonts w:ascii="Arial" w:hAnsi="Arial" w:cs="Arial"/>
                <w:b/>
                <w:color w:val="780F2C"/>
                <w:sz w:val="22"/>
                <w:szCs w:val="22"/>
                <w:lang w:val="en-GB"/>
              </w:rPr>
              <w:t>Data</w:t>
            </w:r>
          </w:p>
          <w:p w14:paraId="2F251A3C" w14:textId="4EE4CD8B" w:rsidR="003538E2" w:rsidRPr="00D214DC" w:rsidRDefault="003538E2" w:rsidP="003E4697">
            <w:pPr>
              <w:widowControl w:val="0"/>
              <w:autoSpaceDE w:val="0"/>
              <w:autoSpaceDN w:val="0"/>
              <w:adjustRightInd w:val="0"/>
              <w:rPr>
                <w:rFonts w:ascii="Arial" w:hAnsi="Arial" w:cs="Arial"/>
                <w:color w:val="780F2C"/>
                <w:sz w:val="22"/>
                <w:szCs w:val="22"/>
                <w:lang w:val="en-GB"/>
              </w:rPr>
            </w:pPr>
            <w:r w:rsidRPr="00D214DC">
              <w:rPr>
                <w:rFonts w:ascii="Arial" w:hAnsi="Arial" w:cs="Arial"/>
                <w:color w:val="1A1718"/>
                <w:sz w:val="22"/>
                <w:szCs w:val="22"/>
                <w:lang w:val="en-GB"/>
              </w:rPr>
              <w:t>Activities</w:t>
            </w:r>
          </w:p>
        </w:tc>
        <w:tc>
          <w:tcPr>
            <w:tcW w:w="3544" w:type="dxa"/>
          </w:tcPr>
          <w:p w14:paraId="3D6C4690" w14:textId="699710ED" w:rsidR="003538E2" w:rsidRPr="00D214DC" w:rsidRDefault="003538E2" w:rsidP="003538E2">
            <w:pPr>
              <w:widowControl w:val="0"/>
              <w:autoSpaceDE w:val="0"/>
              <w:autoSpaceDN w:val="0"/>
              <w:adjustRightInd w:val="0"/>
              <w:rPr>
                <w:rFonts w:ascii="Arial" w:hAnsi="Arial" w:cs="Arial"/>
                <w:b/>
                <w:color w:val="780F2C"/>
                <w:sz w:val="22"/>
                <w:szCs w:val="22"/>
                <w:lang w:val="en-GB"/>
              </w:rPr>
            </w:pPr>
            <w:r w:rsidRPr="00D214DC">
              <w:rPr>
                <w:rFonts w:ascii="Arial" w:hAnsi="Arial" w:cs="Arial"/>
                <w:b/>
                <w:color w:val="780F2C"/>
                <w:sz w:val="22"/>
                <w:szCs w:val="22"/>
                <w:lang w:val="en-GB"/>
              </w:rPr>
              <w:t>Problems / Constraints</w:t>
            </w:r>
            <w:r w:rsidRPr="00D214DC">
              <w:rPr>
                <w:rFonts w:ascii="Arial" w:hAnsi="Arial" w:cs="Arial"/>
                <w:sz w:val="22"/>
                <w:szCs w:val="22"/>
                <w:lang w:val="en-GB"/>
              </w:rPr>
              <w:t xml:space="preserve"> </w:t>
            </w:r>
          </w:p>
        </w:tc>
        <w:tc>
          <w:tcPr>
            <w:tcW w:w="3685" w:type="dxa"/>
          </w:tcPr>
          <w:p w14:paraId="7DDBE930" w14:textId="6A9CF5DB" w:rsidR="003538E2" w:rsidRPr="00D214DC" w:rsidRDefault="003538E2" w:rsidP="003E4697">
            <w:pPr>
              <w:widowControl w:val="0"/>
              <w:autoSpaceDE w:val="0"/>
              <w:autoSpaceDN w:val="0"/>
              <w:adjustRightInd w:val="0"/>
              <w:rPr>
                <w:rFonts w:ascii="Arial" w:hAnsi="Arial" w:cs="Arial"/>
                <w:b/>
                <w:color w:val="780F2C"/>
                <w:sz w:val="22"/>
                <w:szCs w:val="22"/>
                <w:lang w:val="en-GB"/>
              </w:rPr>
            </w:pPr>
            <w:r w:rsidRPr="00D214DC">
              <w:rPr>
                <w:rFonts w:ascii="Arial" w:hAnsi="Arial" w:cs="Arial"/>
                <w:b/>
                <w:color w:val="780F2C"/>
                <w:sz w:val="22"/>
                <w:szCs w:val="22"/>
                <w:lang w:val="en-GB"/>
              </w:rPr>
              <w:t>Potential / Assets</w:t>
            </w:r>
          </w:p>
        </w:tc>
      </w:tr>
      <w:tr w:rsidR="003538E2" w:rsidRPr="00DB13BA" w14:paraId="62F971E9" w14:textId="77777777" w:rsidTr="003E4697">
        <w:tc>
          <w:tcPr>
            <w:tcW w:w="1985" w:type="dxa"/>
          </w:tcPr>
          <w:p w14:paraId="70F22B78" w14:textId="77777777" w:rsidR="003538E2" w:rsidRPr="00D214DC" w:rsidRDefault="003538E2" w:rsidP="003E4697">
            <w:pPr>
              <w:widowControl w:val="0"/>
              <w:autoSpaceDE w:val="0"/>
              <w:autoSpaceDN w:val="0"/>
              <w:adjustRightInd w:val="0"/>
              <w:rPr>
                <w:rFonts w:ascii="Arial" w:hAnsi="Arial" w:cs="Arial"/>
                <w:b/>
                <w:color w:val="1A1718"/>
                <w:sz w:val="22"/>
                <w:szCs w:val="22"/>
                <w:lang w:val="en-GB"/>
              </w:rPr>
            </w:pPr>
            <w:r w:rsidRPr="00D214DC">
              <w:rPr>
                <w:rFonts w:ascii="Arial" w:hAnsi="Arial" w:cs="Arial"/>
                <w:b/>
                <w:color w:val="1A1718"/>
                <w:sz w:val="22"/>
                <w:szCs w:val="22"/>
                <w:lang w:val="en-GB"/>
              </w:rPr>
              <w:t>Agriculture</w:t>
            </w:r>
          </w:p>
          <w:p w14:paraId="157A83B9" w14:textId="77777777" w:rsidR="003538E2" w:rsidRPr="00D214DC" w:rsidRDefault="003538E2" w:rsidP="003E4697">
            <w:pPr>
              <w:widowControl w:val="0"/>
              <w:autoSpaceDE w:val="0"/>
              <w:autoSpaceDN w:val="0"/>
              <w:adjustRightInd w:val="0"/>
              <w:rPr>
                <w:rFonts w:ascii="Arial" w:hAnsi="Arial" w:cs="Arial"/>
                <w:b/>
                <w:color w:val="1A1718"/>
                <w:sz w:val="22"/>
                <w:szCs w:val="22"/>
                <w:lang w:val="en-GB"/>
              </w:rPr>
            </w:pPr>
          </w:p>
        </w:tc>
        <w:tc>
          <w:tcPr>
            <w:tcW w:w="3544" w:type="dxa"/>
          </w:tcPr>
          <w:p w14:paraId="314A425A" w14:textId="5348E9E7" w:rsidR="00E225CE" w:rsidRPr="00D214DC" w:rsidRDefault="00E225CE" w:rsidP="00E225CE">
            <w:pPr>
              <w:pStyle w:val="Listenabsatz"/>
              <w:widowControl w:val="0"/>
              <w:numPr>
                <w:ilvl w:val="0"/>
                <w:numId w:val="13"/>
              </w:numPr>
              <w:autoSpaceDE w:val="0"/>
              <w:autoSpaceDN w:val="0"/>
              <w:adjustRightInd w:val="0"/>
              <w:ind w:left="317" w:hanging="218"/>
              <w:rPr>
                <w:rFonts w:ascii="Arial" w:hAnsi="Arial" w:cs="Arial"/>
                <w:color w:val="1A1718"/>
                <w:sz w:val="22"/>
                <w:szCs w:val="22"/>
                <w:lang w:val="en-GB"/>
              </w:rPr>
            </w:pPr>
            <w:r w:rsidRPr="00D214DC">
              <w:rPr>
                <w:rFonts w:ascii="Arial" w:hAnsi="Arial" w:cs="Arial"/>
                <w:color w:val="1A1718"/>
                <w:sz w:val="22"/>
                <w:szCs w:val="22"/>
                <w:lang w:val="en-GB"/>
              </w:rPr>
              <w:t xml:space="preserve">Low rainfall </w:t>
            </w:r>
          </w:p>
          <w:p w14:paraId="08E04B5E" w14:textId="2F4225AD" w:rsidR="00E225CE" w:rsidRPr="00D214DC" w:rsidRDefault="00E225CE" w:rsidP="00E225CE">
            <w:pPr>
              <w:pStyle w:val="Listenabsatz"/>
              <w:widowControl w:val="0"/>
              <w:numPr>
                <w:ilvl w:val="0"/>
                <w:numId w:val="13"/>
              </w:numPr>
              <w:autoSpaceDE w:val="0"/>
              <w:autoSpaceDN w:val="0"/>
              <w:adjustRightInd w:val="0"/>
              <w:ind w:left="317" w:hanging="218"/>
              <w:rPr>
                <w:rFonts w:ascii="Arial" w:hAnsi="Arial" w:cs="Arial"/>
                <w:color w:val="1A1718"/>
                <w:sz w:val="22"/>
                <w:szCs w:val="22"/>
                <w:lang w:val="en-GB"/>
              </w:rPr>
            </w:pPr>
            <w:r w:rsidRPr="00D214DC">
              <w:rPr>
                <w:rFonts w:ascii="Arial" w:hAnsi="Arial" w:cs="Arial"/>
                <w:color w:val="1A1718"/>
                <w:sz w:val="22"/>
                <w:szCs w:val="22"/>
                <w:lang w:val="en-GB"/>
              </w:rPr>
              <w:t xml:space="preserve">Straying herds </w:t>
            </w:r>
          </w:p>
          <w:p w14:paraId="1FB8125E" w14:textId="17AC20C3" w:rsidR="00E225CE" w:rsidRPr="00D214DC" w:rsidRDefault="00E225CE" w:rsidP="00E225CE">
            <w:pPr>
              <w:pStyle w:val="Listenabsatz"/>
              <w:widowControl w:val="0"/>
              <w:numPr>
                <w:ilvl w:val="0"/>
                <w:numId w:val="13"/>
              </w:numPr>
              <w:autoSpaceDE w:val="0"/>
              <w:autoSpaceDN w:val="0"/>
              <w:adjustRightInd w:val="0"/>
              <w:ind w:left="317" w:hanging="218"/>
              <w:rPr>
                <w:rFonts w:ascii="Arial" w:hAnsi="Arial" w:cs="Arial"/>
                <w:color w:val="1A1718"/>
                <w:sz w:val="22"/>
                <w:szCs w:val="22"/>
                <w:lang w:val="en-GB"/>
              </w:rPr>
            </w:pPr>
            <w:r w:rsidRPr="00D214DC">
              <w:rPr>
                <w:rFonts w:ascii="Arial" w:hAnsi="Arial" w:cs="Arial"/>
                <w:color w:val="1A1718"/>
                <w:sz w:val="22"/>
                <w:szCs w:val="22"/>
                <w:lang w:val="en-GB"/>
              </w:rPr>
              <w:t xml:space="preserve">Lack of protection </w:t>
            </w:r>
          </w:p>
          <w:p w14:paraId="73A562FB" w14:textId="4171942F" w:rsidR="00E225CE" w:rsidRPr="00D214DC" w:rsidRDefault="00E225CE" w:rsidP="00E225CE">
            <w:pPr>
              <w:pStyle w:val="Listenabsatz"/>
              <w:widowControl w:val="0"/>
              <w:numPr>
                <w:ilvl w:val="0"/>
                <w:numId w:val="13"/>
              </w:numPr>
              <w:autoSpaceDE w:val="0"/>
              <w:autoSpaceDN w:val="0"/>
              <w:adjustRightInd w:val="0"/>
              <w:ind w:left="317" w:hanging="218"/>
              <w:rPr>
                <w:rFonts w:ascii="Arial" w:hAnsi="Arial" w:cs="Arial"/>
                <w:color w:val="1A1718"/>
                <w:sz w:val="22"/>
                <w:szCs w:val="22"/>
                <w:lang w:val="en-GB"/>
              </w:rPr>
            </w:pPr>
            <w:r w:rsidRPr="00D214DC">
              <w:rPr>
                <w:rFonts w:ascii="Arial" w:hAnsi="Arial" w:cs="Arial"/>
                <w:color w:val="1A1718"/>
                <w:sz w:val="22"/>
                <w:szCs w:val="22"/>
                <w:lang w:val="en-GB"/>
              </w:rPr>
              <w:t xml:space="preserve">Method archaic and inadequate tools </w:t>
            </w:r>
          </w:p>
          <w:p w14:paraId="37CB6C0D" w14:textId="3D4EA385" w:rsidR="003538E2" w:rsidRPr="00D214DC" w:rsidRDefault="00E225CE" w:rsidP="00E225CE">
            <w:pPr>
              <w:pStyle w:val="Listenabsatz"/>
              <w:widowControl w:val="0"/>
              <w:numPr>
                <w:ilvl w:val="0"/>
                <w:numId w:val="13"/>
              </w:numPr>
              <w:autoSpaceDE w:val="0"/>
              <w:autoSpaceDN w:val="0"/>
              <w:adjustRightInd w:val="0"/>
              <w:ind w:left="317" w:hanging="218"/>
              <w:rPr>
                <w:rFonts w:ascii="Arial" w:hAnsi="Arial" w:cs="Arial"/>
                <w:color w:val="1A1718"/>
                <w:sz w:val="22"/>
                <w:szCs w:val="22"/>
                <w:lang w:val="en-GB"/>
              </w:rPr>
            </w:pPr>
            <w:r w:rsidRPr="00D214DC">
              <w:rPr>
                <w:rFonts w:ascii="Arial" w:hAnsi="Arial" w:cs="Arial"/>
                <w:color w:val="1A1718"/>
                <w:sz w:val="22"/>
                <w:szCs w:val="22"/>
                <w:lang w:val="en-GB"/>
              </w:rPr>
              <w:t>Erosion</w:t>
            </w:r>
          </w:p>
        </w:tc>
        <w:tc>
          <w:tcPr>
            <w:tcW w:w="3685" w:type="dxa"/>
          </w:tcPr>
          <w:p w14:paraId="3F835C60" w14:textId="01D993C2" w:rsidR="00E225CE" w:rsidRPr="00D214DC" w:rsidRDefault="00E225CE" w:rsidP="00E225CE">
            <w:pPr>
              <w:pStyle w:val="Listenabsatz"/>
              <w:widowControl w:val="0"/>
              <w:numPr>
                <w:ilvl w:val="0"/>
                <w:numId w:val="13"/>
              </w:numPr>
              <w:autoSpaceDE w:val="0"/>
              <w:autoSpaceDN w:val="0"/>
              <w:adjustRightInd w:val="0"/>
              <w:ind w:left="317" w:hanging="218"/>
              <w:rPr>
                <w:rFonts w:ascii="Arial" w:hAnsi="Arial" w:cs="Arial"/>
                <w:color w:val="1A1718"/>
                <w:sz w:val="22"/>
                <w:szCs w:val="22"/>
                <w:lang w:val="en-GB"/>
              </w:rPr>
            </w:pPr>
            <w:r w:rsidRPr="00D214DC">
              <w:rPr>
                <w:rFonts w:ascii="Arial" w:hAnsi="Arial" w:cs="Arial"/>
                <w:color w:val="1A1718"/>
                <w:sz w:val="22"/>
                <w:szCs w:val="22"/>
                <w:lang w:val="en-GB"/>
              </w:rPr>
              <w:t xml:space="preserve">Plenty of fertile land </w:t>
            </w:r>
          </w:p>
          <w:p w14:paraId="2D7B9C21" w14:textId="1306313A" w:rsidR="00E225CE" w:rsidRPr="00D214DC" w:rsidRDefault="00E225CE" w:rsidP="00E225CE">
            <w:pPr>
              <w:pStyle w:val="Listenabsatz"/>
              <w:widowControl w:val="0"/>
              <w:numPr>
                <w:ilvl w:val="0"/>
                <w:numId w:val="13"/>
              </w:numPr>
              <w:autoSpaceDE w:val="0"/>
              <w:autoSpaceDN w:val="0"/>
              <w:adjustRightInd w:val="0"/>
              <w:ind w:left="317" w:hanging="218"/>
              <w:rPr>
                <w:rFonts w:ascii="Arial" w:hAnsi="Arial" w:cs="Arial"/>
                <w:color w:val="1A1718"/>
                <w:sz w:val="22"/>
                <w:szCs w:val="22"/>
                <w:lang w:val="en-GB"/>
              </w:rPr>
            </w:pPr>
            <w:r w:rsidRPr="00D214DC">
              <w:rPr>
                <w:rFonts w:ascii="Arial" w:hAnsi="Arial" w:cs="Arial"/>
                <w:color w:val="1A1718"/>
                <w:sz w:val="22"/>
                <w:szCs w:val="22"/>
                <w:lang w:val="en-GB"/>
              </w:rPr>
              <w:t xml:space="preserve">Two types of crops </w:t>
            </w:r>
          </w:p>
          <w:p w14:paraId="30FC87FB" w14:textId="7885C92B" w:rsidR="003538E2" w:rsidRPr="00D214DC" w:rsidRDefault="003538E2" w:rsidP="00E225CE">
            <w:pPr>
              <w:widowControl w:val="0"/>
              <w:autoSpaceDE w:val="0"/>
              <w:autoSpaceDN w:val="0"/>
              <w:adjustRightInd w:val="0"/>
              <w:rPr>
                <w:rFonts w:ascii="Arial" w:hAnsi="Arial" w:cs="Arial"/>
                <w:color w:val="1A1718"/>
                <w:sz w:val="22"/>
                <w:szCs w:val="22"/>
                <w:lang w:val="en-GB"/>
              </w:rPr>
            </w:pPr>
          </w:p>
        </w:tc>
      </w:tr>
      <w:tr w:rsidR="003538E2" w:rsidRPr="00DB13BA" w14:paraId="52078BAC" w14:textId="77777777" w:rsidTr="003E4697">
        <w:tc>
          <w:tcPr>
            <w:tcW w:w="1985" w:type="dxa"/>
          </w:tcPr>
          <w:p w14:paraId="1693EDA9" w14:textId="5C2530CC" w:rsidR="003538E2" w:rsidRPr="00D214DC" w:rsidRDefault="003E4697" w:rsidP="003E4697">
            <w:pPr>
              <w:widowControl w:val="0"/>
              <w:autoSpaceDE w:val="0"/>
              <w:autoSpaceDN w:val="0"/>
              <w:adjustRightInd w:val="0"/>
              <w:rPr>
                <w:rFonts w:ascii="Arial" w:hAnsi="Arial" w:cs="Arial"/>
                <w:b/>
                <w:color w:val="1A1718"/>
                <w:sz w:val="22"/>
                <w:szCs w:val="22"/>
                <w:lang w:val="en-GB"/>
              </w:rPr>
            </w:pPr>
            <w:r w:rsidRPr="00D214DC">
              <w:rPr>
                <w:rFonts w:ascii="Arial" w:hAnsi="Arial" w:cs="Arial"/>
                <w:b/>
                <w:color w:val="1A1718"/>
                <w:sz w:val="22"/>
                <w:szCs w:val="22"/>
                <w:lang w:val="en-GB"/>
              </w:rPr>
              <w:t xml:space="preserve">Breeding </w:t>
            </w:r>
          </w:p>
        </w:tc>
        <w:tc>
          <w:tcPr>
            <w:tcW w:w="3544" w:type="dxa"/>
          </w:tcPr>
          <w:p w14:paraId="0087FB84" w14:textId="22925F51" w:rsidR="003E4697" w:rsidRPr="00D214DC" w:rsidRDefault="0033632C" w:rsidP="003E4697">
            <w:pPr>
              <w:pStyle w:val="Listenabsatz"/>
              <w:widowControl w:val="0"/>
              <w:numPr>
                <w:ilvl w:val="0"/>
                <w:numId w:val="13"/>
              </w:numPr>
              <w:autoSpaceDE w:val="0"/>
              <w:autoSpaceDN w:val="0"/>
              <w:adjustRightInd w:val="0"/>
              <w:ind w:left="317" w:hanging="218"/>
              <w:rPr>
                <w:rFonts w:ascii="Arial" w:hAnsi="Arial" w:cs="Arial"/>
                <w:color w:val="1A1718"/>
                <w:sz w:val="22"/>
                <w:szCs w:val="22"/>
                <w:lang w:val="en-GB"/>
              </w:rPr>
            </w:pPr>
            <w:r w:rsidRPr="00D214DC">
              <w:rPr>
                <w:rFonts w:ascii="Arial" w:hAnsi="Arial" w:cs="Arial"/>
                <w:color w:val="1A1718"/>
                <w:sz w:val="22"/>
                <w:szCs w:val="22"/>
                <w:lang w:val="en-GB"/>
              </w:rPr>
              <w:t>Livestock diseases</w:t>
            </w:r>
          </w:p>
          <w:p w14:paraId="607C1A1F" w14:textId="4FD4B596" w:rsidR="003538E2" w:rsidRPr="00D214DC" w:rsidRDefault="00E74DA4" w:rsidP="003E4697">
            <w:pPr>
              <w:pStyle w:val="Listenabsatz"/>
              <w:widowControl w:val="0"/>
              <w:numPr>
                <w:ilvl w:val="0"/>
                <w:numId w:val="13"/>
              </w:numPr>
              <w:autoSpaceDE w:val="0"/>
              <w:autoSpaceDN w:val="0"/>
              <w:adjustRightInd w:val="0"/>
              <w:ind w:left="317" w:hanging="218"/>
              <w:rPr>
                <w:rFonts w:ascii="Arial" w:hAnsi="Arial" w:cs="Arial"/>
                <w:color w:val="1A1718"/>
                <w:sz w:val="22"/>
                <w:szCs w:val="22"/>
                <w:lang w:val="en-GB"/>
              </w:rPr>
            </w:pPr>
            <w:r w:rsidRPr="00D214DC">
              <w:rPr>
                <w:rFonts w:ascii="Arial" w:hAnsi="Arial" w:cs="Arial"/>
                <w:color w:val="1A1718"/>
                <w:sz w:val="22"/>
                <w:szCs w:val="22"/>
                <w:lang w:val="en-GB"/>
              </w:rPr>
              <w:t>Overgrazing</w:t>
            </w:r>
          </w:p>
        </w:tc>
        <w:tc>
          <w:tcPr>
            <w:tcW w:w="3685" w:type="dxa"/>
          </w:tcPr>
          <w:p w14:paraId="1402FF44" w14:textId="5993D384" w:rsidR="003538E2" w:rsidRPr="00D214DC" w:rsidRDefault="00E74DA4" w:rsidP="00E74DA4">
            <w:pPr>
              <w:pStyle w:val="Listenabsatz"/>
              <w:widowControl w:val="0"/>
              <w:numPr>
                <w:ilvl w:val="0"/>
                <w:numId w:val="13"/>
              </w:numPr>
              <w:autoSpaceDE w:val="0"/>
              <w:autoSpaceDN w:val="0"/>
              <w:adjustRightInd w:val="0"/>
              <w:ind w:left="317" w:hanging="218"/>
              <w:rPr>
                <w:rFonts w:ascii="Arial" w:hAnsi="Arial" w:cs="Arial"/>
                <w:sz w:val="22"/>
                <w:szCs w:val="22"/>
                <w:lang w:val="en-GB"/>
              </w:rPr>
            </w:pPr>
            <w:r w:rsidRPr="00D214DC">
              <w:rPr>
                <w:rFonts w:ascii="Arial" w:hAnsi="Arial" w:cs="Arial"/>
                <w:color w:val="1A1718"/>
                <w:sz w:val="22"/>
                <w:szCs w:val="22"/>
                <w:lang w:val="en-GB"/>
              </w:rPr>
              <w:t>Livestock abundant and diverse</w:t>
            </w:r>
            <w:r w:rsidRPr="00D214DC">
              <w:rPr>
                <w:rFonts w:ascii="Arial" w:hAnsi="Arial" w:cs="Arial"/>
                <w:sz w:val="22"/>
                <w:szCs w:val="22"/>
                <w:lang w:val="en-GB"/>
              </w:rPr>
              <w:t xml:space="preserve"> </w:t>
            </w:r>
          </w:p>
        </w:tc>
      </w:tr>
      <w:tr w:rsidR="003538E2" w:rsidRPr="00DB13BA" w14:paraId="0827A529" w14:textId="77777777" w:rsidTr="003E4697">
        <w:tc>
          <w:tcPr>
            <w:tcW w:w="1985" w:type="dxa"/>
          </w:tcPr>
          <w:p w14:paraId="068639A1" w14:textId="2C526962" w:rsidR="003538E2" w:rsidRPr="00D214DC" w:rsidRDefault="0033632C" w:rsidP="003E4697">
            <w:pPr>
              <w:widowControl w:val="0"/>
              <w:autoSpaceDE w:val="0"/>
              <w:autoSpaceDN w:val="0"/>
              <w:adjustRightInd w:val="0"/>
              <w:rPr>
                <w:rFonts w:ascii="Arial" w:hAnsi="Arial" w:cs="Arial"/>
                <w:color w:val="1A1718"/>
                <w:sz w:val="22"/>
                <w:szCs w:val="22"/>
                <w:lang w:val="en-GB"/>
              </w:rPr>
            </w:pPr>
            <w:r w:rsidRPr="00D214DC">
              <w:rPr>
                <w:rFonts w:ascii="Arial" w:hAnsi="Arial" w:cs="Arial"/>
                <w:b/>
                <w:color w:val="1A1718"/>
                <w:sz w:val="22"/>
                <w:szCs w:val="22"/>
                <w:lang w:val="en-GB"/>
              </w:rPr>
              <w:t>Forest exploitation</w:t>
            </w:r>
          </w:p>
        </w:tc>
        <w:tc>
          <w:tcPr>
            <w:tcW w:w="3544" w:type="dxa"/>
          </w:tcPr>
          <w:p w14:paraId="03823A4E" w14:textId="41151CF5" w:rsidR="0033632C" w:rsidRPr="00D214DC" w:rsidRDefault="0033632C" w:rsidP="0033632C">
            <w:pPr>
              <w:pStyle w:val="Listenabsatz"/>
              <w:widowControl w:val="0"/>
              <w:numPr>
                <w:ilvl w:val="0"/>
                <w:numId w:val="13"/>
              </w:numPr>
              <w:autoSpaceDE w:val="0"/>
              <w:autoSpaceDN w:val="0"/>
              <w:adjustRightInd w:val="0"/>
              <w:ind w:left="317" w:hanging="218"/>
              <w:rPr>
                <w:rFonts w:ascii="Arial" w:hAnsi="Arial" w:cs="Arial"/>
                <w:color w:val="1A1718"/>
                <w:sz w:val="22"/>
                <w:szCs w:val="22"/>
                <w:lang w:val="en-GB"/>
              </w:rPr>
            </w:pPr>
            <w:r w:rsidRPr="00D214DC">
              <w:rPr>
                <w:rFonts w:ascii="Arial" w:hAnsi="Arial" w:cs="Arial"/>
                <w:color w:val="1A1718"/>
                <w:sz w:val="22"/>
                <w:szCs w:val="22"/>
                <w:lang w:val="en-GB"/>
              </w:rPr>
              <w:t xml:space="preserve">Anarchic logging </w:t>
            </w:r>
          </w:p>
          <w:p w14:paraId="3603833A" w14:textId="0E41F790" w:rsidR="0033632C" w:rsidRPr="00D214DC" w:rsidRDefault="00C504EC" w:rsidP="0033632C">
            <w:pPr>
              <w:pStyle w:val="Listenabsatz"/>
              <w:widowControl w:val="0"/>
              <w:numPr>
                <w:ilvl w:val="0"/>
                <w:numId w:val="13"/>
              </w:numPr>
              <w:autoSpaceDE w:val="0"/>
              <w:autoSpaceDN w:val="0"/>
              <w:adjustRightInd w:val="0"/>
              <w:ind w:left="317" w:hanging="218"/>
              <w:rPr>
                <w:rFonts w:ascii="Arial" w:hAnsi="Arial" w:cs="Arial"/>
                <w:color w:val="1A1718"/>
                <w:sz w:val="22"/>
                <w:szCs w:val="22"/>
                <w:lang w:val="en-GB"/>
              </w:rPr>
            </w:pPr>
            <w:r w:rsidRPr="00D214DC">
              <w:rPr>
                <w:rFonts w:ascii="Arial" w:hAnsi="Arial" w:cs="Arial"/>
                <w:color w:val="1A1718"/>
                <w:sz w:val="22"/>
                <w:szCs w:val="22"/>
                <w:lang w:val="en-GB"/>
              </w:rPr>
              <w:t>Unfavourable</w:t>
            </w:r>
            <w:r w:rsidR="0033632C" w:rsidRPr="00D214DC">
              <w:rPr>
                <w:rFonts w:ascii="Arial" w:hAnsi="Arial" w:cs="Arial"/>
                <w:color w:val="1A1718"/>
                <w:sz w:val="22"/>
                <w:szCs w:val="22"/>
                <w:lang w:val="en-GB"/>
              </w:rPr>
              <w:t xml:space="preserve"> natural condition</w:t>
            </w:r>
            <w:r w:rsidRPr="00D214DC">
              <w:rPr>
                <w:rFonts w:ascii="Arial" w:hAnsi="Arial" w:cs="Arial"/>
                <w:color w:val="1A1718"/>
                <w:sz w:val="22"/>
                <w:szCs w:val="22"/>
                <w:lang w:val="en-GB"/>
              </w:rPr>
              <w:t>s</w:t>
            </w:r>
            <w:r w:rsidR="0033632C" w:rsidRPr="00D214DC">
              <w:rPr>
                <w:rFonts w:ascii="Arial" w:hAnsi="Arial" w:cs="Arial"/>
                <w:color w:val="1A1718"/>
                <w:sz w:val="22"/>
                <w:szCs w:val="22"/>
                <w:lang w:val="en-GB"/>
              </w:rPr>
              <w:t xml:space="preserve"> </w:t>
            </w:r>
          </w:p>
          <w:p w14:paraId="7A4FA764" w14:textId="4674E535" w:rsidR="003538E2" w:rsidRPr="00D214DC" w:rsidRDefault="0033632C" w:rsidP="0033632C">
            <w:pPr>
              <w:pStyle w:val="Listenabsatz"/>
              <w:widowControl w:val="0"/>
              <w:numPr>
                <w:ilvl w:val="0"/>
                <w:numId w:val="13"/>
              </w:numPr>
              <w:autoSpaceDE w:val="0"/>
              <w:autoSpaceDN w:val="0"/>
              <w:adjustRightInd w:val="0"/>
              <w:ind w:left="317" w:hanging="218"/>
              <w:rPr>
                <w:rFonts w:ascii="Arial" w:hAnsi="Arial" w:cs="Arial"/>
                <w:color w:val="1A1718"/>
                <w:sz w:val="22"/>
                <w:szCs w:val="22"/>
                <w:lang w:val="en-GB"/>
              </w:rPr>
            </w:pPr>
            <w:r w:rsidRPr="00D214DC">
              <w:rPr>
                <w:rFonts w:ascii="Arial" w:hAnsi="Arial" w:cs="Arial"/>
                <w:color w:val="1A1718"/>
                <w:sz w:val="22"/>
                <w:szCs w:val="22"/>
                <w:lang w:val="en-GB"/>
              </w:rPr>
              <w:t>Loss of species</w:t>
            </w:r>
          </w:p>
        </w:tc>
        <w:tc>
          <w:tcPr>
            <w:tcW w:w="3685" w:type="dxa"/>
          </w:tcPr>
          <w:p w14:paraId="5CD590FA" w14:textId="77672A1F" w:rsidR="003538E2" w:rsidRPr="00D214DC" w:rsidRDefault="0033632C" w:rsidP="003E4697">
            <w:pPr>
              <w:pStyle w:val="Listenabsatz"/>
              <w:widowControl w:val="0"/>
              <w:numPr>
                <w:ilvl w:val="0"/>
                <w:numId w:val="13"/>
              </w:numPr>
              <w:autoSpaceDE w:val="0"/>
              <w:autoSpaceDN w:val="0"/>
              <w:adjustRightInd w:val="0"/>
              <w:ind w:left="317" w:hanging="218"/>
              <w:rPr>
                <w:rFonts w:ascii="Arial" w:hAnsi="Arial" w:cs="Arial"/>
                <w:color w:val="1A1718"/>
                <w:sz w:val="22"/>
                <w:szCs w:val="22"/>
                <w:lang w:val="en-GB"/>
              </w:rPr>
            </w:pPr>
            <w:r w:rsidRPr="00D214DC">
              <w:rPr>
                <w:rFonts w:ascii="Arial" w:hAnsi="Arial" w:cs="Arial"/>
                <w:color w:val="1A1718"/>
                <w:sz w:val="22"/>
                <w:szCs w:val="22"/>
                <w:lang w:val="en-GB"/>
              </w:rPr>
              <w:t>Abundant wildlife and several plant species</w:t>
            </w:r>
          </w:p>
        </w:tc>
      </w:tr>
      <w:tr w:rsidR="003538E2" w:rsidRPr="00DB13BA" w14:paraId="0202DD76" w14:textId="77777777" w:rsidTr="003E4697">
        <w:tblPrEx>
          <w:tblCellMar>
            <w:left w:w="70" w:type="dxa"/>
            <w:right w:w="70" w:type="dxa"/>
          </w:tblCellMar>
          <w:tblLook w:val="0000" w:firstRow="0" w:lastRow="0" w:firstColumn="0" w:lastColumn="0" w:noHBand="0" w:noVBand="0"/>
        </w:tblPrEx>
        <w:tc>
          <w:tcPr>
            <w:tcW w:w="1985" w:type="dxa"/>
          </w:tcPr>
          <w:p w14:paraId="73F7BD4E" w14:textId="292B208F" w:rsidR="003538E2" w:rsidRPr="00D214DC" w:rsidRDefault="0033632C" w:rsidP="003E4697">
            <w:pPr>
              <w:widowControl w:val="0"/>
              <w:autoSpaceDE w:val="0"/>
              <w:autoSpaceDN w:val="0"/>
              <w:adjustRightInd w:val="0"/>
              <w:rPr>
                <w:rFonts w:ascii="Arial" w:hAnsi="Arial" w:cs="Arial"/>
                <w:color w:val="1A1718"/>
                <w:sz w:val="22"/>
                <w:szCs w:val="22"/>
                <w:lang w:val="en-GB"/>
              </w:rPr>
            </w:pPr>
            <w:r w:rsidRPr="00D214DC">
              <w:rPr>
                <w:rFonts w:ascii="Arial" w:hAnsi="Arial" w:cs="Arial"/>
                <w:b/>
                <w:color w:val="1A1718"/>
                <w:sz w:val="22"/>
                <w:szCs w:val="22"/>
                <w:lang w:val="en-GB"/>
              </w:rPr>
              <w:t>Associative dynamics</w:t>
            </w:r>
          </w:p>
        </w:tc>
        <w:tc>
          <w:tcPr>
            <w:tcW w:w="3544" w:type="dxa"/>
          </w:tcPr>
          <w:p w14:paraId="4A3FBCF7" w14:textId="77777777" w:rsidR="0033632C" w:rsidRPr="00D214DC" w:rsidRDefault="0033632C" w:rsidP="0033632C">
            <w:pPr>
              <w:pStyle w:val="Listenabsatz"/>
              <w:widowControl w:val="0"/>
              <w:numPr>
                <w:ilvl w:val="0"/>
                <w:numId w:val="13"/>
              </w:numPr>
              <w:autoSpaceDE w:val="0"/>
              <w:autoSpaceDN w:val="0"/>
              <w:adjustRightInd w:val="0"/>
              <w:ind w:left="317" w:hanging="218"/>
              <w:rPr>
                <w:rFonts w:ascii="Arial" w:hAnsi="Arial" w:cs="Arial"/>
                <w:color w:val="1A1718"/>
                <w:sz w:val="22"/>
                <w:szCs w:val="22"/>
                <w:lang w:val="en-GB"/>
              </w:rPr>
            </w:pPr>
            <w:r w:rsidRPr="00D214DC">
              <w:rPr>
                <w:rFonts w:ascii="Arial" w:hAnsi="Arial" w:cs="Arial"/>
                <w:color w:val="1A1718"/>
                <w:sz w:val="22"/>
                <w:szCs w:val="22"/>
                <w:lang w:val="en-GB"/>
              </w:rPr>
              <w:t xml:space="preserve">Insufficient financial resources </w:t>
            </w:r>
          </w:p>
          <w:p w14:paraId="11A53325" w14:textId="7FF32292" w:rsidR="003538E2" w:rsidRPr="00D214DC" w:rsidRDefault="0033632C" w:rsidP="0033632C">
            <w:pPr>
              <w:pStyle w:val="Listenabsatz"/>
              <w:widowControl w:val="0"/>
              <w:numPr>
                <w:ilvl w:val="0"/>
                <w:numId w:val="13"/>
              </w:numPr>
              <w:autoSpaceDE w:val="0"/>
              <w:autoSpaceDN w:val="0"/>
              <w:adjustRightInd w:val="0"/>
              <w:ind w:left="317" w:hanging="218"/>
              <w:rPr>
                <w:rFonts w:ascii="Arial" w:hAnsi="Arial" w:cs="Arial"/>
                <w:color w:val="1A1718"/>
                <w:sz w:val="22"/>
                <w:szCs w:val="22"/>
                <w:lang w:val="en-GB"/>
              </w:rPr>
            </w:pPr>
            <w:r w:rsidRPr="00D214DC">
              <w:rPr>
                <w:rFonts w:ascii="Arial" w:hAnsi="Arial" w:cs="Arial"/>
                <w:color w:val="1A1718"/>
                <w:sz w:val="22"/>
                <w:szCs w:val="22"/>
                <w:lang w:val="en-GB"/>
              </w:rPr>
              <w:t>Lack of skills</w:t>
            </w:r>
          </w:p>
        </w:tc>
        <w:tc>
          <w:tcPr>
            <w:tcW w:w="3685" w:type="dxa"/>
          </w:tcPr>
          <w:p w14:paraId="3524A463" w14:textId="2C536F5C" w:rsidR="0033632C" w:rsidRPr="00D214DC" w:rsidRDefault="0033632C" w:rsidP="0033632C">
            <w:pPr>
              <w:pStyle w:val="Listenabsatz"/>
              <w:widowControl w:val="0"/>
              <w:numPr>
                <w:ilvl w:val="0"/>
                <w:numId w:val="13"/>
              </w:numPr>
              <w:autoSpaceDE w:val="0"/>
              <w:autoSpaceDN w:val="0"/>
              <w:adjustRightInd w:val="0"/>
              <w:ind w:left="317" w:hanging="218"/>
              <w:rPr>
                <w:rFonts w:ascii="Arial" w:hAnsi="Arial" w:cs="Arial"/>
                <w:sz w:val="22"/>
                <w:szCs w:val="22"/>
                <w:lang w:val="en-GB"/>
              </w:rPr>
            </w:pPr>
            <w:r w:rsidRPr="00D214DC">
              <w:rPr>
                <w:rFonts w:ascii="Arial" w:hAnsi="Arial" w:cs="Arial"/>
                <w:sz w:val="22"/>
                <w:szCs w:val="22"/>
                <w:lang w:val="en-GB"/>
              </w:rPr>
              <w:t xml:space="preserve">12 cooperatives, 4 recognized </w:t>
            </w:r>
          </w:p>
          <w:p w14:paraId="59C34959" w14:textId="03686142" w:rsidR="0033632C" w:rsidRPr="00D214DC" w:rsidRDefault="0033632C" w:rsidP="0033632C">
            <w:pPr>
              <w:pStyle w:val="Listenabsatz"/>
              <w:widowControl w:val="0"/>
              <w:numPr>
                <w:ilvl w:val="0"/>
                <w:numId w:val="13"/>
              </w:numPr>
              <w:autoSpaceDE w:val="0"/>
              <w:autoSpaceDN w:val="0"/>
              <w:adjustRightInd w:val="0"/>
              <w:ind w:left="317" w:hanging="218"/>
              <w:rPr>
                <w:rFonts w:ascii="Arial" w:hAnsi="Arial" w:cs="Arial"/>
                <w:sz w:val="22"/>
                <w:szCs w:val="22"/>
                <w:lang w:val="en-GB"/>
              </w:rPr>
            </w:pPr>
            <w:r w:rsidRPr="00D214DC">
              <w:rPr>
                <w:rFonts w:ascii="Arial" w:hAnsi="Arial" w:cs="Arial"/>
                <w:sz w:val="22"/>
                <w:szCs w:val="22"/>
                <w:lang w:val="en-GB"/>
              </w:rPr>
              <w:t xml:space="preserve">Good relationships </w:t>
            </w:r>
          </w:p>
          <w:p w14:paraId="2DA3DA85" w14:textId="3FC854C2" w:rsidR="003538E2" w:rsidRPr="00D214DC" w:rsidRDefault="0033632C" w:rsidP="0033632C">
            <w:pPr>
              <w:pStyle w:val="Listenabsatz"/>
              <w:widowControl w:val="0"/>
              <w:numPr>
                <w:ilvl w:val="0"/>
                <w:numId w:val="13"/>
              </w:numPr>
              <w:autoSpaceDE w:val="0"/>
              <w:autoSpaceDN w:val="0"/>
              <w:adjustRightInd w:val="0"/>
              <w:ind w:left="317" w:hanging="218"/>
              <w:rPr>
                <w:rFonts w:ascii="Arial" w:hAnsi="Arial" w:cs="Arial"/>
                <w:sz w:val="22"/>
                <w:szCs w:val="22"/>
                <w:lang w:val="en-GB"/>
              </w:rPr>
            </w:pPr>
            <w:r w:rsidRPr="00D214DC">
              <w:rPr>
                <w:rFonts w:ascii="Arial" w:hAnsi="Arial" w:cs="Arial"/>
                <w:sz w:val="22"/>
                <w:szCs w:val="22"/>
                <w:lang w:val="en-GB"/>
              </w:rPr>
              <w:t xml:space="preserve">Existence of local financial tools </w:t>
            </w:r>
          </w:p>
        </w:tc>
      </w:tr>
      <w:tr w:rsidR="003538E2" w:rsidRPr="00DB13BA" w14:paraId="648A474A" w14:textId="77777777" w:rsidTr="003E4697">
        <w:tblPrEx>
          <w:tblCellMar>
            <w:left w:w="70" w:type="dxa"/>
            <w:right w:w="70" w:type="dxa"/>
          </w:tblCellMar>
          <w:tblLook w:val="0000" w:firstRow="0" w:lastRow="0" w:firstColumn="0" w:lastColumn="0" w:noHBand="0" w:noVBand="0"/>
        </w:tblPrEx>
        <w:tc>
          <w:tcPr>
            <w:tcW w:w="1985" w:type="dxa"/>
          </w:tcPr>
          <w:p w14:paraId="740695D1" w14:textId="2A44FB9F" w:rsidR="0047151B" w:rsidRPr="00D214DC" w:rsidRDefault="0047151B" w:rsidP="0047151B">
            <w:pPr>
              <w:widowControl w:val="0"/>
              <w:autoSpaceDE w:val="0"/>
              <w:autoSpaceDN w:val="0"/>
              <w:adjustRightInd w:val="0"/>
              <w:rPr>
                <w:rFonts w:ascii="Arial" w:hAnsi="Arial" w:cs="Arial"/>
                <w:b/>
                <w:color w:val="1A1718"/>
                <w:sz w:val="22"/>
                <w:szCs w:val="22"/>
                <w:lang w:val="en-GB"/>
              </w:rPr>
            </w:pPr>
            <w:r w:rsidRPr="00D214DC">
              <w:rPr>
                <w:rFonts w:ascii="Arial" w:hAnsi="Arial" w:cs="Arial"/>
                <w:b/>
                <w:color w:val="1A1718"/>
                <w:sz w:val="22"/>
                <w:szCs w:val="22"/>
                <w:lang w:val="en-GB"/>
              </w:rPr>
              <w:t xml:space="preserve">Gardening </w:t>
            </w:r>
          </w:p>
          <w:p w14:paraId="42F6B3BC" w14:textId="63D16B19" w:rsidR="003538E2" w:rsidRPr="00D214DC" w:rsidRDefault="003538E2" w:rsidP="003E4697">
            <w:pPr>
              <w:widowControl w:val="0"/>
              <w:autoSpaceDE w:val="0"/>
              <w:autoSpaceDN w:val="0"/>
              <w:adjustRightInd w:val="0"/>
              <w:rPr>
                <w:rFonts w:ascii="Arial" w:hAnsi="Arial" w:cs="Arial"/>
                <w:color w:val="1A1718"/>
                <w:sz w:val="22"/>
                <w:szCs w:val="22"/>
                <w:lang w:val="en-GB"/>
              </w:rPr>
            </w:pPr>
          </w:p>
        </w:tc>
        <w:tc>
          <w:tcPr>
            <w:tcW w:w="3544" w:type="dxa"/>
          </w:tcPr>
          <w:p w14:paraId="55DFB5D6" w14:textId="77777777" w:rsidR="0047151B" w:rsidRPr="00D214DC" w:rsidRDefault="0047151B" w:rsidP="0047151B">
            <w:pPr>
              <w:pStyle w:val="Listenabsatz"/>
              <w:widowControl w:val="0"/>
              <w:numPr>
                <w:ilvl w:val="0"/>
                <w:numId w:val="13"/>
              </w:numPr>
              <w:autoSpaceDE w:val="0"/>
              <w:autoSpaceDN w:val="0"/>
              <w:adjustRightInd w:val="0"/>
              <w:ind w:left="317" w:hanging="218"/>
              <w:rPr>
                <w:rFonts w:ascii="Arial" w:hAnsi="Arial" w:cs="Arial"/>
                <w:color w:val="1A1718"/>
                <w:sz w:val="22"/>
                <w:szCs w:val="22"/>
                <w:lang w:val="en-GB"/>
              </w:rPr>
            </w:pPr>
            <w:r w:rsidRPr="00D214DC">
              <w:rPr>
                <w:rFonts w:ascii="Arial" w:hAnsi="Arial" w:cs="Arial"/>
                <w:color w:val="1A1718"/>
                <w:sz w:val="22"/>
                <w:szCs w:val="22"/>
                <w:lang w:val="en-GB"/>
              </w:rPr>
              <w:t xml:space="preserve">Lack of water </w:t>
            </w:r>
          </w:p>
          <w:p w14:paraId="024FB367" w14:textId="458F2E38" w:rsidR="0047151B" w:rsidRPr="00D214DC" w:rsidRDefault="0047151B" w:rsidP="0047151B">
            <w:pPr>
              <w:pStyle w:val="Listenabsatz"/>
              <w:widowControl w:val="0"/>
              <w:numPr>
                <w:ilvl w:val="0"/>
                <w:numId w:val="13"/>
              </w:numPr>
              <w:autoSpaceDE w:val="0"/>
              <w:autoSpaceDN w:val="0"/>
              <w:adjustRightInd w:val="0"/>
              <w:ind w:left="317" w:hanging="218"/>
              <w:rPr>
                <w:rFonts w:ascii="Arial" w:hAnsi="Arial" w:cs="Arial"/>
                <w:color w:val="1A1718"/>
                <w:sz w:val="22"/>
                <w:szCs w:val="22"/>
                <w:lang w:val="en-GB"/>
              </w:rPr>
            </w:pPr>
            <w:r w:rsidRPr="00D214DC">
              <w:rPr>
                <w:rFonts w:ascii="Arial" w:hAnsi="Arial" w:cs="Arial"/>
                <w:color w:val="1A1718"/>
                <w:sz w:val="22"/>
                <w:szCs w:val="22"/>
                <w:lang w:val="en-GB"/>
              </w:rPr>
              <w:t xml:space="preserve">Many pests </w:t>
            </w:r>
          </w:p>
          <w:p w14:paraId="46A23608" w14:textId="77777777" w:rsidR="0047151B" w:rsidRPr="00D214DC" w:rsidRDefault="0047151B" w:rsidP="0047151B">
            <w:pPr>
              <w:pStyle w:val="Listenabsatz"/>
              <w:widowControl w:val="0"/>
              <w:numPr>
                <w:ilvl w:val="0"/>
                <w:numId w:val="13"/>
              </w:numPr>
              <w:autoSpaceDE w:val="0"/>
              <w:autoSpaceDN w:val="0"/>
              <w:adjustRightInd w:val="0"/>
              <w:ind w:left="317" w:hanging="218"/>
              <w:rPr>
                <w:rFonts w:ascii="Arial" w:hAnsi="Arial" w:cs="Arial"/>
                <w:color w:val="1A1718"/>
                <w:sz w:val="22"/>
                <w:szCs w:val="22"/>
                <w:lang w:val="en-GB"/>
              </w:rPr>
            </w:pPr>
            <w:r w:rsidRPr="00D214DC">
              <w:rPr>
                <w:rFonts w:ascii="Arial" w:hAnsi="Arial" w:cs="Arial"/>
                <w:color w:val="1A1718"/>
                <w:sz w:val="22"/>
                <w:szCs w:val="22"/>
                <w:lang w:val="en-GB"/>
              </w:rPr>
              <w:t xml:space="preserve">Absence of pesticides </w:t>
            </w:r>
          </w:p>
          <w:p w14:paraId="57FFB2EA" w14:textId="2745CA5B" w:rsidR="0047151B" w:rsidRPr="00D214DC" w:rsidRDefault="000F3E31" w:rsidP="0047151B">
            <w:pPr>
              <w:pStyle w:val="Listenabsatz"/>
              <w:widowControl w:val="0"/>
              <w:numPr>
                <w:ilvl w:val="0"/>
                <w:numId w:val="13"/>
              </w:numPr>
              <w:autoSpaceDE w:val="0"/>
              <w:autoSpaceDN w:val="0"/>
              <w:adjustRightInd w:val="0"/>
              <w:ind w:left="317" w:hanging="218"/>
              <w:rPr>
                <w:rFonts w:ascii="Arial" w:hAnsi="Arial" w:cs="Arial"/>
                <w:color w:val="1A1718"/>
                <w:sz w:val="22"/>
                <w:szCs w:val="22"/>
                <w:lang w:val="en-GB"/>
              </w:rPr>
            </w:pPr>
            <w:r w:rsidRPr="00D214DC">
              <w:rPr>
                <w:rFonts w:ascii="Arial" w:hAnsi="Arial" w:cs="Arial"/>
                <w:color w:val="1A1718"/>
                <w:sz w:val="22"/>
                <w:szCs w:val="22"/>
                <w:lang w:val="en-GB"/>
              </w:rPr>
              <w:t>Lack of equipment</w:t>
            </w:r>
          </w:p>
          <w:p w14:paraId="0675CF4E" w14:textId="6538250E" w:rsidR="003538E2" w:rsidRPr="00D214DC" w:rsidRDefault="007A5A21" w:rsidP="0047151B">
            <w:pPr>
              <w:pStyle w:val="Listenabsatz"/>
              <w:widowControl w:val="0"/>
              <w:numPr>
                <w:ilvl w:val="0"/>
                <w:numId w:val="13"/>
              </w:numPr>
              <w:autoSpaceDE w:val="0"/>
              <w:autoSpaceDN w:val="0"/>
              <w:adjustRightInd w:val="0"/>
              <w:ind w:left="317" w:hanging="218"/>
              <w:rPr>
                <w:rFonts w:ascii="Arial" w:hAnsi="Arial" w:cs="Arial"/>
                <w:color w:val="1A1718"/>
                <w:sz w:val="22"/>
                <w:szCs w:val="22"/>
                <w:lang w:val="en-GB"/>
              </w:rPr>
            </w:pPr>
            <w:r>
              <w:rPr>
                <w:rFonts w:ascii="Arial" w:hAnsi="Arial" w:cs="Arial"/>
                <w:color w:val="1A1718"/>
                <w:sz w:val="22"/>
                <w:szCs w:val="22"/>
                <w:lang w:val="en-GB"/>
              </w:rPr>
              <w:t>Poor</w:t>
            </w:r>
            <w:r w:rsidR="0047151B" w:rsidRPr="00D214DC">
              <w:rPr>
                <w:rFonts w:ascii="Arial" w:hAnsi="Arial" w:cs="Arial"/>
                <w:color w:val="1A1718"/>
                <w:sz w:val="22"/>
                <w:szCs w:val="22"/>
                <w:lang w:val="en-GB"/>
              </w:rPr>
              <w:t xml:space="preserve"> </w:t>
            </w:r>
            <w:r>
              <w:rPr>
                <w:rFonts w:ascii="Arial" w:hAnsi="Arial" w:cs="Arial"/>
                <w:color w:val="1A1718"/>
                <w:sz w:val="22"/>
                <w:szCs w:val="22"/>
                <w:lang w:val="en-GB"/>
              </w:rPr>
              <w:t xml:space="preserve">transport &amp; </w:t>
            </w:r>
            <w:r w:rsidR="0047151B" w:rsidRPr="00D214DC">
              <w:rPr>
                <w:rFonts w:ascii="Arial" w:hAnsi="Arial" w:cs="Arial"/>
                <w:color w:val="1A1718"/>
                <w:sz w:val="22"/>
                <w:szCs w:val="22"/>
                <w:lang w:val="en-GB"/>
              </w:rPr>
              <w:t>storage</w:t>
            </w:r>
            <w:r>
              <w:rPr>
                <w:rFonts w:ascii="Arial" w:hAnsi="Arial" w:cs="Arial"/>
                <w:color w:val="1A1718"/>
                <w:sz w:val="22"/>
                <w:szCs w:val="22"/>
                <w:lang w:val="en-GB"/>
              </w:rPr>
              <w:t xml:space="preserve"> facilities</w:t>
            </w:r>
          </w:p>
        </w:tc>
        <w:tc>
          <w:tcPr>
            <w:tcW w:w="3685" w:type="dxa"/>
          </w:tcPr>
          <w:p w14:paraId="418FC2C8" w14:textId="041DD043" w:rsidR="008C3D0E" w:rsidRPr="00D214DC" w:rsidRDefault="008C3D0E" w:rsidP="008C3D0E">
            <w:pPr>
              <w:pStyle w:val="Listenabsatz"/>
              <w:widowControl w:val="0"/>
              <w:numPr>
                <w:ilvl w:val="0"/>
                <w:numId w:val="13"/>
              </w:numPr>
              <w:autoSpaceDE w:val="0"/>
              <w:autoSpaceDN w:val="0"/>
              <w:adjustRightInd w:val="0"/>
              <w:ind w:left="317" w:hanging="218"/>
              <w:rPr>
                <w:rFonts w:ascii="Arial" w:hAnsi="Arial" w:cs="Arial"/>
                <w:sz w:val="22"/>
                <w:szCs w:val="22"/>
                <w:lang w:val="en-GB"/>
              </w:rPr>
            </w:pPr>
            <w:r w:rsidRPr="00D214DC">
              <w:rPr>
                <w:rFonts w:ascii="Arial" w:hAnsi="Arial" w:cs="Arial"/>
                <w:sz w:val="22"/>
                <w:szCs w:val="22"/>
                <w:lang w:val="en-GB"/>
              </w:rPr>
              <w:t xml:space="preserve">1 collective vegetable garden </w:t>
            </w:r>
          </w:p>
          <w:p w14:paraId="11CF9B6C" w14:textId="159DCEBE" w:rsidR="003538E2" w:rsidRPr="00D214DC" w:rsidRDefault="008C3D0E" w:rsidP="008C3D0E">
            <w:pPr>
              <w:pStyle w:val="Listenabsatz"/>
              <w:widowControl w:val="0"/>
              <w:numPr>
                <w:ilvl w:val="0"/>
                <w:numId w:val="13"/>
              </w:numPr>
              <w:autoSpaceDE w:val="0"/>
              <w:autoSpaceDN w:val="0"/>
              <w:adjustRightInd w:val="0"/>
              <w:ind w:left="317" w:hanging="218"/>
              <w:rPr>
                <w:rFonts w:ascii="Arial" w:hAnsi="Arial" w:cs="Arial"/>
                <w:sz w:val="22"/>
                <w:szCs w:val="22"/>
                <w:lang w:val="en-GB"/>
              </w:rPr>
            </w:pPr>
            <w:r w:rsidRPr="00D214DC">
              <w:rPr>
                <w:rFonts w:ascii="Arial" w:hAnsi="Arial" w:cs="Arial"/>
                <w:sz w:val="22"/>
                <w:szCs w:val="22"/>
                <w:lang w:val="en-GB"/>
              </w:rPr>
              <w:t xml:space="preserve">1 individual garden </w:t>
            </w:r>
          </w:p>
        </w:tc>
      </w:tr>
      <w:tr w:rsidR="003538E2" w:rsidRPr="00DB13BA" w14:paraId="7CE2AD16" w14:textId="77777777" w:rsidTr="003E4697">
        <w:tblPrEx>
          <w:tblCellMar>
            <w:left w:w="70" w:type="dxa"/>
            <w:right w:w="70" w:type="dxa"/>
          </w:tblCellMar>
          <w:tblLook w:val="0000" w:firstRow="0" w:lastRow="0" w:firstColumn="0" w:lastColumn="0" w:noHBand="0" w:noVBand="0"/>
        </w:tblPrEx>
        <w:tc>
          <w:tcPr>
            <w:tcW w:w="1985" w:type="dxa"/>
          </w:tcPr>
          <w:p w14:paraId="27DDBF8C" w14:textId="2F390B31" w:rsidR="003538E2" w:rsidRPr="00D214DC" w:rsidRDefault="00DA664F" w:rsidP="003E4697">
            <w:pPr>
              <w:widowControl w:val="0"/>
              <w:autoSpaceDE w:val="0"/>
              <w:autoSpaceDN w:val="0"/>
              <w:adjustRightInd w:val="0"/>
              <w:rPr>
                <w:rFonts w:ascii="Arial" w:hAnsi="Arial" w:cs="Arial"/>
                <w:color w:val="1A1718"/>
                <w:sz w:val="22"/>
                <w:szCs w:val="22"/>
                <w:lang w:val="en-GB"/>
              </w:rPr>
            </w:pPr>
            <w:r w:rsidRPr="00D214DC">
              <w:rPr>
                <w:rFonts w:ascii="Arial" w:hAnsi="Arial" w:cs="Arial"/>
                <w:b/>
                <w:color w:val="1A1718"/>
                <w:sz w:val="22"/>
                <w:szCs w:val="22"/>
                <w:lang w:val="en-GB"/>
              </w:rPr>
              <w:t>Crafts</w:t>
            </w:r>
          </w:p>
        </w:tc>
        <w:tc>
          <w:tcPr>
            <w:tcW w:w="3544" w:type="dxa"/>
          </w:tcPr>
          <w:p w14:paraId="63AEF610" w14:textId="77777777" w:rsidR="00DA664F" w:rsidRPr="00D214DC" w:rsidRDefault="00DA664F" w:rsidP="000F3E31">
            <w:pPr>
              <w:pStyle w:val="Listenabsatz"/>
              <w:widowControl w:val="0"/>
              <w:numPr>
                <w:ilvl w:val="0"/>
                <w:numId w:val="13"/>
              </w:numPr>
              <w:autoSpaceDE w:val="0"/>
              <w:autoSpaceDN w:val="0"/>
              <w:adjustRightInd w:val="0"/>
              <w:ind w:left="317" w:hanging="218"/>
              <w:rPr>
                <w:rFonts w:ascii="Arial" w:hAnsi="Arial" w:cs="Arial"/>
                <w:color w:val="1A1718"/>
                <w:sz w:val="22"/>
                <w:szCs w:val="22"/>
                <w:lang w:val="en-GB"/>
              </w:rPr>
            </w:pPr>
            <w:r w:rsidRPr="00D214DC">
              <w:rPr>
                <w:rFonts w:ascii="Arial" w:hAnsi="Arial" w:cs="Arial"/>
                <w:color w:val="1A1718"/>
                <w:sz w:val="22"/>
                <w:szCs w:val="22"/>
                <w:lang w:val="en-GB"/>
              </w:rPr>
              <w:t xml:space="preserve">Lack of financial means </w:t>
            </w:r>
          </w:p>
          <w:p w14:paraId="4A22B481" w14:textId="069555B6" w:rsidR="00DA664F" w:rsidRPr="00D214DC" w:rsidRDefault="00DA664F" w:rsidP="000F3E31">
            <w:pPr>
              <w:pStyle w:val="Listenabsatz"/>
              <w:widowControl w:val="0"/>
              <w:numPr>
                <w:ilvl w:val="0"/>
                <w:numId w:val="13"/>
              </w:numPr>
              <w:autoSpaceDE w:val="0"/>
              <w:autoSpaceDN w:val="0"/>
              <w:adjustRightInd w:val="0"/>
              <w:ind w:left="317" w:hanging="218"/>
              <w:rPr>
                <w:rFonts w:ascii="Arial" w:hAnsi="Arial" w:cs="Arial"/>
                <w:color w:val="1A1718"/>
                <w:sz w:val="22"/>
                <w:szCs w:val="22"/>
                <w:lang w:val="en-GB"/>
              </w:rPr>
            </w:pPr>
            <w:r w:rsidRPr="00D214DC">
              <w:rPr>
                <w:rFonts w:ascii="Arial" w:hAnsi="Arial" w:cs="Arial"/>
                <w:color w:val="1A1718"/>
                <w:sz w:val="22"/>
                <w:szCs w:val="22"/>
                <w:lang w:val="en-GB"/>
              </w:rPr>
              <w:t xml:space="preserve">Difficulty in obtaining raw materials </w:t>
            </w:r>
          </w:p>
          <w:p w14:paraId="307399E6" w14:textId="1D9AAAA7" w:rsidR="00DA664F" w:rsidRPr="00D214DC" w:rsidRDefault="00DA664F" w:rsidP="000F3E31">
            <w:pPr>
              <w:pStyle w:val="Listenabsatz"/>
              <w:widowControl w:val="0"/>
              <w:numPr>
                <w:ilvl w:val="0"/>
                <w:numId w:val="13"/>
              </w:numPr>
              <w:autoSpaceDE w:val="0"/>
              <w:autoSpaceDN w:val="0"/>
              <w:adjustRightInd w:val="0"/>
              <w:ind w:left="317" w:hanging="218"/>
              <w:rPr>
                <w:rFonts w:ascii="Arial" w:hAnsi="Arial" w:cs="Arial"/>
                <w:color w:val="1A1718"/>
                <w:sz w:val="22"/>
                <w:szCs w:val="22"/>
                <w:lang w:val="en-GB"/>
              </w:rPr>
            </w:pPr>
            <w:r w:rsidRPr="00D214DC">
              <w:rPr>
                <w:rFonts w:ascii="Arial" w:hAnsi="Arial" w:cs="Arial"/>
                <w:color w:val="1A1718"/>
                <w:sz w:val="22"/>
                <w:szCs w:val="22"/>
                <w:lang w:val="en-GB"/>
              </w:rPr>
              <w:t xml:space="preserve">Inadequate tools </w:t>
            </w:r>
          </w:p>
          <w:p w14:paraId="608CF32A" w14:textId="0B913316" w:rsidR="003538E2" w:rsidRPr="00D214DC" w:rsidRDefault="00DA664F" w:rsidP="000F3E31">
            <w:pPr>
              <w:pStyle w:val="Listenabsatz"/>
              <w:widowControl w:val="0"/>
              <w:numPr>
                <w:ilvl w:val="0"/>
                <w:numId w:val="13"/>
              </w:numPr>
              <w:autoSpaceDE w:val="0"/>
              <w:autoSpaceDN w:val="0"/>
              <w:adjustRightInd w:val="0"/>
              <w:ind w:left="317" w:hanging="218"/>
              <w:rPr>
                <w:rFonts w:ascii="Arial" w:hAnsi="Arial" w:cs="Arial"/>
                <w:color w:val="1A1718"/>
                <w:sz w:val="22"/>
                <w:szCs w:val="22"/>
                <w:lang w:val="en-GB"/>
              </w:rPr>
            </w:pPr>
            <w:r w:rsidRPr="00D214DC">
              <w:rPr>
                <w:rFonts w:ascii="Arial" w:hAnsi="Arial" w:cs="Arial"/>
                <w:color w:val="1A1718"/>
                <w:sz w:val="22"/>
                <w:szCs w:val="22"/>
                <w:lang w:val="en-GB"/>
              </w:rPr>
              <w:t>Competition of neighbouring villages</w:t>
            </w:r>
          </w:p>
        </w:tc>
        <w:tc>
          <w:tcPr>
            <w:tcW w:w="3685" w:type="dxa"/>
          </w:tcPr>
          <w:p w14:paraId="4077A9CB" w14:textId="77777777" w:rsidR="00DA664F" w:rsidRPr="00D214DC" w:rsidRDefault="00DA664F" w:rsidP="00DA664F">
            <w:pPr>
              <w:pStyle w:val="Listenabsatz"/>
              <w:widowControl w:val="0"/>
              <w:numPr>
                <w:ilvl w:val="0"/>
                <w:numId w:val="13"/>
              </w:numPr>
              <w:autoSpaceDE w:val="0"/>
              <w:autoSpaceDN w:val="0"/>
              <w:adjustRightInd w:val="0"/>
              <w:ind w:left="317" w:hanging="218"/>
              <w:rPr>
                <w:rFonts w:ascii="Arial" w:hAnsi="Arial" w:cs="Arial"/>
                <w:sz w:val="22"/>
                <w:szCs w:val="22"/>
                <w:lang w:val="en-GB"/>
              </w:rPr>
            </w:pPr>
            <w:r w:rsidRPr="00D214DC">
              <w:rPr>
                <w:rFonts w:ascii="Arial" w:hAnsi="Arial" w:cs="Arial"/>
                <w:sz w:val="22"/>
                <w:szCs w:val="22"/>
                <w:lang w:val="en-GB"/>
              </w:rPr>
              <w:t xml:space="preserve">1 Blacksmiths Association </w:t>
            </w:r>
          </w:p>
          <w:p w14:paraId="75E2123D" w14:textId="686021FE" w:rsidR="003538E2" w:rsidRPr="00D214DC" w:rsidRDefault="00DA664F" w:rsidP="00DA664F">
            <w:pPr>
              <w:pStyle w:val="Listenabsatz"/>
              <w:widowControl w:val="0"/>
              <w:numPr>
                <w:ilvl w:val="0"/>
                <w:numId w:val="13"/>
              </w:numPr>
              <w:autoSpaceDE w:val="0"/>
              <w:autoSpaceDN w:val="0"/>
              <w:adjustRightInd w:val="0"/>
              <w:ind w:left="317" w:hanging="218"/>
              <w:rPr>
                <w:rFonts w:ascii="Arial" w:hAnsi="Arial" w:cs="Arial"/>
                <w:sz w:val="22"/>
                <w:szCs w:val="22"/>
                <w:lang w:val="en-GB"/>
              </w:rPr>
            </w:pPr>
            <w:r w:rsidRPr="00D214DC">
              <w:rPr>
                <w:rFonts w:ascii="Arial" w:hAnsi="Arial" w:cs="Arial"/>
                <w:sz w:val="22"/>
                <w:szCs w:val="22"/>
                <w:lang w:val="en-GB"/>
              </w:rPr>
              <w:t>1 dyers association</w:t>
            </w:r>
          </w:p>
        </w:tc>
      </w:tr>
    </w:tbl>
    <w:p w14:paraId="1F288DEC" w14:textId="77777777" w:rsidR="0015522D" w:rsidRDefault="0015522D" w:rsidP="008F2110">
      <w:pPr>
        <w:tabs>
          <w:tab w:val="left" w:pos="284"/>
          <w:tab w:val="left" w:pos="397"/>
        </w:tabs>
      </w:pPr>
    </w:p>
    <w:p w14:paraId="71D95AD7" w14:textId="77777777" w:rsidR="0015522D" w:rsidRDefault="0015522D" w:rsidP="008F2110">
      <w:pPr>
        <w:tabs>
          <w:tab w:val="left" w:pos="284"/>
          <w:tab w:val="left" w:pos="397"/>
        </w:tabs>
      </w:pPr>
    </w:p>
    <w:p w14:paraId="006B4038" w14:textId="468D2AD5" w:rsidR="001B158D" w:rsidRPr="003A7259" w:rsidRDefault="001B158D" w:rsidP="001B158D">
      <w:pPr>
        <w:widowControl w:val="0"/>
        <w:autoSpaceDE w:val="0"/>
        <w:autoSpaceDN w:val="0"/>
        <w:adjustRightInd w:val="0"/>
        <w:rPr>
          <w:rFonts w:ascii="Helvetica" w:hAnsi="Helvetica" w:cs="Helvetica"/>
          <w:b/>
          <w:u w:val="single"/>
          <w:lang w:val="fr-FR"/>
        </w:rPr>
      </w:pPr>
      <w:r w:rsidRPr="003A7259">
        <w:rPr>
          <w:rFonts w:ascii="Helvetica" w:hAnsi="Helvetica" w:cs="Helvetica"/>
          <w:b/>
          <w:u w:val="single"/>
          <w:lang w:val="fr-FR"/>
        </w:rPr>
        <w:t>Analyse SWOT</w:t>
      </w:r>
    </w:p>
    <w:p w14:paraId="2D8B4829" w14:textId="77777777" w:rsidR="001B158D" w:rsidRPr="003A7259" w:rsidRDefault="001B158D" w:rsidP="001B158D">
      <w:pPr>
        <w:widowControl w:val="0"/>
        <w:autoSpaceDE w:val="0"/>
        <w:autoSpaceDN w:val="0"/>
        <w:adjustRightInd w:val="0"/>
        <w:rPr>
          <w:rFonts w:ascii="Arial" w:hAnsi="Arial" w:cs="Arial"/>
          <w:lang w:val="fr-FR"/>
        </w:rPr>
      </w:pPr>
    </w:p>
    <w:p w14:paraId="535C1FFE" w14:textId="77777777" w:rsidR="001B158D" w:rsidRPr="003A7259" w:rsidRDefault="001B158D" w:rsidP="001B158D">
      <w:pPr>
        <w:widowControl w:val="0"/>
        <w:autoSpaceDE w:val="0"/>
        <w:autoSpaceDN w:val="0"/>
        <w:adjustRightInd w:val="0"/>
        <w:rPr>
          <w:rFonts w:ascii="Arial" w:hAnsi="Arial" w:cs="Arial"/>
          <w:lang w:val="fr-FR"/>
        </w:rPr>
      </w:pPr>
      <w:r w:rsidRPr="003A7259">
        <w:rPr>
          <w:rFonts w:ascii="Arial" w:hAnsi="Arial" w:cs="Arial"/>
          <w:lang w:val="fr-FR"/>
        </w:rPr>
        <w:t xml:space="preserve">Le terme </w:t>
      </w:r>
      <w:r w:rsidRPr="003A7259">
        <w:rPr>
          <w:rFonts w:ascii="Arial" w:hAnsi="Arial" w:cs="Arial"/>
          <w:b/>
          <w:bCs/>
          <w:lang w:val="fr-FR"/>
        </w:rPr>
        <w:t>SWOT</w:t>
      </w:r>
      <w:r w:rsidRPr="003A7259">
        <w:rPr>
          <w:rFonts w:ascii="Arial" w:hAnsi="Arial" w:cs="Arial"/>
          <w:lang w:val="fr-FR"/>
        </w:rPr>
        <w:t xml:space="preserve"> employé dans l'expression </w:t>
      </w:r>
      <w:r w:rsidRPr="003A7259">
        <w:rPr>
          <w:rFonts w:ascii="Arial" w:hAnsi="Arial" w:cs="Arial"/>
          <w:b/>
          <w:bCs/>
          <w:lang w:val="fr-FR"/>
        </w:rPr>
        <w:t>analyse SWOT</w:t>
      </w:r>
      <w:r w:rsidRPr="003A7259">
        <w:rPr>
          <w:rFonts w:ascii="Arial" w:hAnsi="Arial" w:cs="Arial"/>
          <w:lang w:val="fr-FR"/>
        </w:rPr>
        <w:t xml:space="preserve"> ou </w:t>
      </w:r>
      <w:r w:rsidRPr="003A7259">
        <w:rPr>
          <w:rFonts w:ascii="Arial" w:hAnsi="Arial" w:cs="Arial"/>
          <w:b/>
          <w:bCs/>
          <w:lang w:val="fr-FR"/>
        </w:rPr>
        <w:t>matrice SWOT</w:t>
      </w:r>
      <w:r w:rsidRPr="003A7259">
        <w:rPr>
          <w:rFonts w:ascii="Arial" w:hAnsi="Arial" w:cs="Arial"/>
          <w:lang w:val="fr-FR"/>
        </w:rPr>
        <w:t xml:space="preserve"> est un </w:t>
      </w:r>
      <w:hyperlink r:id="rId9" w:history="1">
        <w:r w:rsidRPr="003A7259">
          <w:rPr>
            <w:rFonts w:ascii="Arial" w:hAnsi="Arial" w:cs="Arial"/>
            <w:lang w:val="fr-FR"/>
          </w:rPr>
          <w:t>acronyme</w:t>
        </w:r>
      </w:hyperlink>
      <w:r w:rsidRPr="003A7259">
        <w:rPr>
          <w:rFonts w:ascii="Arial" w:hAnsi="Arial" w:cs="Arial"/>
          <w:lang w:val="fr-FR"/>
        </w:rPr>
        <w:t xml:space="preserve"> dérivé de l'anglais pour </w:t>
      </w:r>
      <w:r w:rsidRPr="003A7259">
        <w:rPr>
          <w:rFonts w:ascii="Arial" w:hAnsi="Arial" w:cs="Arial"/>
          <w:b/>
          <w:bCs/>
          <w:i/>
          <w:iCs/>
          <w:lang w:val="fr-FR"/>
        </w:rPr>
        <w:t>S</w:t>
      </w:r>
      <w:r w:rsidRPr="003A7259">
        <w:rPr>
          <w:rFonts w:ascii="Arial" w:hAnsi="Arial" w:cs="Arial"/>
          <w:i/>
          <w:iCs/>
          <w:lang w:val="fr-FR"/>
        </w:rPr>
        <w:t>trengths</w:t>
      </w:r>
      <w:r w:rsidRPr="003A7259">
        <w:rPr>
          <w:rFonts w:ascii="Arial" w:hAnsi="Arial" w:cs="Arial"/>
          <w:lang w:val="fr-FR"/>
        </w:rPr>
        <w:t xml:space="preserve"> (forces), </w:t>
      </w:r>
      <w:r w:rsidRPr="003A7259">
        <w:rPr>
          <w:rFonts w:ascii="Arial" w:hAnsi="Arial" w:cs="Arial"/>
          <w:b/>
          <w:bCs/>
          <w:i/>
          <w:iCs/>
          <w:lang w:val="fr-FR"/>
        </w:rPr>
        <w:t>W</w:t>
      </w:r>
      <w:r w:rsidRPr="003A7259">
        <w:rPr>
          <w:rFonts w:ascii="Arial" w:hAnsi="Arial" w:cs="Arial"/>
          <w:i/>
          <w:iCs/>
          <w:lang w:val="fr-FR"/>
        </w:rPr>
        <w:t>eaknesses</w:t>
      </w:r>
      <w:r w:rsidRPr="003A7259">
        <w:rPr>
          <w:rFonts w:ascii="Arial" w:hAnsi="Arial" w:cs="Arial"/>
          <w:lang w:val="fr-FR"/>
        </w:rPr>
        <w:t xml:space="preserve"> (faiblesses), </w:t>
      </w:r>
      <w:r w:rsidRPr="003A7259">
        <w:rPr>
          <w:rFonts w:ascii="Arial" w:hAnsi="Arial" w:cs="Arial"/>
          <w:b/>
          <w:bCs/>
          <w:i/>
          <w:iCs/>
          <w:lang w:val="fr-FR"/>
        </w:rPr>
        <w:t>O</w:t>
      </w:r>
      <w:r w:rsidRPr="003A7259">
        <w:rPr>
          <w:rFonts w:ascii="Arial" w:hAnsi="Arial" w:cs="Arial"/>
          <w:i/>
          <w:iCs/>
          <w:lang w:val="fr-FR"/>
        </w:rPr>
        <w:t>pportunities</w:t>
      </w:r>
      <w:r w:rsidRPr="003A7259">
        <w:rPr>
          <w:rFonts w:ascii="Arial" w:hAnsi="Arial" w:cs="Arial"/>
          <w:lang w:val="fr-FR"/>
        </w:rPr>
        <w:t xml:space="preserve"> (opportunités), </w:t>
      </w:r>
      <w:r w:rsidRPr="003A7259">
        <w:rPr>
          <w:rFonts w:ascii="Arial" w:hAnsi="Arial" w:cs="Arial"/>
          <w:b/>
          <w:bCs/>
          <w:i/>
          <w:iCs/>
          <w:lang w:val="fr-FR"/>
        </w:rPr>
        <w:t>T</w:t>
      </w:r>
      <w:r w:rsidRPr="003A7259">
        <w:rPr>
          <w:rFonts w:ascii="Arial" w:hAnsi="Arial" w:cs="Arial"/>
          <w:i/>
          <w:iCs/>
          <w:lang w:val="fr-FR"/>
        </w:rPr>
        <w:t>hreats</w:t>
      </w:r>
      <w:r w:rsidRPr="003A7259">
        <w:rPr>
          <w:rFonts w:ascii="Arial" w:hAnsi="Arial" w:cs="Arial"/>
          <w:lang w:val="fr-FR"/>
        </w:rPr>
        <w:t xml:space="preserve"> (menaces).</w:t>
      </w:r>
    </w:p>
    <w:p w14:paraId="1044231D" w14:textId="77777777" w:rsidR="001B158D" w:rsidRPr="003A7259" w:rsidRDefault="001B158D" w:rsidP="001B158D">
      <w:pPr>
        <w:widowControl w:val="0"/>
        <w:autoSpaceDE w:val="0"/>
        <w:autoSpaceDN w:val="0"/>
        <w:adjustRightInd w:val="0"/>
        <w:rPr>
          <w:rFonts w:ascii="Arial" w:hAnsi="Arial" w:cs="Arial"/>
          <w:lang w:val="fr-FR"/>
        </w:rPr>
      </w:pPr>
    </w:p>
    <w:p w14:paraId="2103C470" w14:textId="77777777" w:rsidR="001B158D" w:rsidRPr="003A7259" w:rsidRDefault="001B158D" w:rsidP="001B158D">
      <w:pPr>
        <w:widowControl w:val="0"/>
        <w:autoSpaceDE w:val="0"/>
        <w:autoSpaceDN w:val="0"/>
        <w:adjustRightInd w:val="0"/>
        <w:spacing w:after="140"/>
        <w:rPr>
          <w:rFonts w:ascii="Arial" w:hAnsi="Arial" w:cs="Arial"/>
          <w:lang w:val="fr-FR"/>
        </w:rPr>
      </w:pPr>
      <w:r w:rsidRPr="003A7259">
        <w:rPr>
          <w:rFonts w:ascii="Arial" w:hAnsi="Arial" w:cs="Arial"/>
          <w:lang w:val="fr-FR"/>
        </w:rPr>
        <w:t>La forme du résultat attendu :</w:t>
      </w:r>
    </w:p>
    <w:p w14:paraId="2893B94E" w14:textId="77777777" w:rsidR="001B158D" w:rsidRPr="003A7259" w:rsidRDefault="001B158D" w:rsidP="001B158D">
      <w:pPr>
        <w:widowControl w:val="0"/>
        <w:numPr>
          <w:ilvl w:val="0"/>
          <w:numId w:val="11"/>
        </w:numPr>
        <w:tabs>
          <w:tab w:val="left" w:pos="220"/>
          <w:tab w:val="left" w:pos="720"/>
        </w:tabs>
        <w:autoSpaceDE w:val="0"/>
        <w:autoSpaceDN w:val="0"/>
        <w:adjustRightInd w:val="0"/>
        <w:spacing w:before="60" w:after="20"/>
        <w:ind w:hanging="720"/>
        <w:rPr>
          <w:rFonts w:ascii="Arial" w:hAnsi="Arial" w:cs="Arial"/>
          <w:lang w:val="fr-FR"/>
        </w:rPr>
      </w:pPr>
      <w:r w:rsidRPr="003A7259">
        <w:rPr>
          <w:rFonts w:ascii="Arial" w:hAnsi="Arial" w:cs="Arial"/>
          <w:lang w:val="fr-FR"/>
        </w:rPr>
        <w:t>Un tableau au format A4, au maximum.</w:t>
      </w:r>
    </w:p>
    <w:p w14:paraId="4638BD27" w14:textId="23FC27B7" w:rsidR="001B158D" w:rsidRPr="003A7259" w:rsidRDefault="001B158D" w:rsidP="001B158D">
      <w:pPr>
        <w:widowControl w:val="0"/>
        <w:numPr>
          <w:ilvl w:val="0"/>
          <w:numId w:val="11"/>
        </w:numPr>
        <w:tabs>
          <w:tab w:val="left" w:pos="220"/>
          <w:tab w:val="left" w:pos="720"/>
        </w:tabs>
        <w:autoSpaceDE w:val="0"/>
        <w:autoSpaceDN w:val="0"/>
        <w:adjustRightInd w:val="0"/>
        <w:spacing w:before="60" w:after="20"/>
        <w:ind w:hanging="720"/>
        <w:rPr>
          <w:rFonts w:ascii="Arial" w:hAnsi="Arial" w:cs="Arial"/>
          <w:lang w:val="fr-FR"/>
        </w:rPr>
      </w:pPr>
      <w:r w:rsidRPr="003A7259">
        <w:rPr>
          <w:rFonts w:ascii="Arial" w:hAnsi="Arial" w:cs="Arial"/>
          <w:lang w:val="fr-FR"/>
        </w:rPr>
        <w:t>Comportant une grille composée de 4 grandes cases (cf. illustration ci-dessous)</w:t>
      </w:r>
    </w:p>
    <w:p w14:paraId="1B8C541A" w14:textId="3F5D66C0" w:rsidR="001B158D" w:rsidRPr="003A7259" w:rsidRDefault="001B158D" w:rsidP="001B158D">
      <w:pPr>
        <w:widowControl w:val="0"/>
        <w:numPr>
          <w:ilvl w:val="0"/>
          <w:numId w:val="11"/>
        </w:numPr>
        <w:tabs>
          <w:tab w:val="left" w:pos="220"/>
          <w:tab w:val="left" w:pos="720"/>
        </w:tabs>
        <w:autoSpaceDE w:val="0"/>
        <w:autoSpaceDN w:val="0"/>
        <w:adjustRightInd w:val="0"/>
        <w:spacing w:before="60" w:after="20"/>
        <w:ind w:hanging="720"/>
        <w:rPr>
          <w:rFonts w:ascii="Arial" w:hAnsi="Arial" w:cs="Arial"/>
          <w:lang w:val="fr-FR"/>
        </w:rPr>
      </w:pPr>
      <w:r w:rsidRPr="003A7259">
        <w:rPr>
          <w:rFonts w:ascii="Arial" w:hAnsi="Arial" w:cs="Arial"/>
          <w:lang w:val="fr-FR"/>
        </w:rPr>
        <w:t>Verticalement : 2 colonnes.</w:t>
      </w:r>
    </w:p>
    <w:p w14:paraId="4ABCC679" w14:textId="77777777" w:rsidR="001B158D" w:rsidRPr="003A7259" w:rsidRDefault="001B158D" w:rsidP="001B158D">
      <w:pPr>
        <w:widowControl w:val="0"/>
        <w:numPr>
          <w:ilvl w:val="0"/>
          <w:numId w:val="12"/>
        </w:numPr>
        <w:tabs>
          <w:tab w:val="left" w:pos="220"/>
          <w:tab w:val="left" w:pos="720"/>
        </w:tabs>
        <w:autoSpaceDE w:val="0"/>
        <w:autoSpaceDN w:val="0"/>
        <w:adjustRightInd w:val="0"/>
        <w:spacing w:after="20"/>
        <w:ind w:hanging="720"/>
        <w:rPr>
          <w:rFonts w:ascii="Arial" w:hAnsi="Arial" w:cs="Arial"/>
          <w:lang w:val="fr-FR"/>
        </w:rPr>
      </w:pPr>
      <w:r w:rsidRPr="003A7259">
        <w:rPr>
          <w:rFonts w:ascii="Arial" w:hAnsi="Arial" w:cs="Arial"/>
          <w:lang w:val="fr-FR"/>
        </w:rPr>
        <w:t>Horizontalement : 2 lignes.</w:t>
      </w:r>
    </w:p>
    <w:p w14:paraId="127D8233" w14:textId="77777777" w:rsidR="003A7259" w:rsidRPr="003A7259" w:rsidRDefault="003A7259" w:rsidP="001B158D">
      <w:pPr>
        <w:widowControl w:val="0"/>
        <w:autoSpaceDE w:val="0"/>
        <w:autoSpaceDN w:val="0"/>
        <w:adjustRightInd w:val="0"/>
        <w:rPr>
          <w:rFonts w:ascii="Arial" w:hAnsi="Arial" w:cs="Arial"/>
          <w:lang w:val="fr-FR"/>
        </w:rPr>
      </w:pPr>
    </w:p>
    <w:p w14:paraId="23E8EC4F" w14:textId="77777777" w:rsidR="003A7259" w:rsidRPr="003A7259" w:rsidRDefault="003A7259" w:rsidP="003A7259">
      <w:pPr>
        <w:widowControl w:val="0"/>
        <w:autoSpaceDE w:val="0"/>
        <w:autoSpaceDN w:val="0"/>
        <w:adjustRightInd w:val="0"/>
        <w:rPr>
          <w:rFonts w:ascii="Arial" w:hAnsi="Arial" w:cs="Arial"/>
          <w:lang w:val="fr-FR"/>
        </w:rPr>
      </w:pPr>
      <w:r w:rsidRPr="003A7259">
        <w:rPr>
          <w:rFonts w:ascii="Arial" w:hAnsi="Arial" w:cs="Arial"/>
          <w:lang w:val="fr-FR"/>
        </w:rPr>
        <w:t>Celle de gauche recueille la liste des éléments ayant une incidence positive ou favorable sur l'objet étudié</w:t>
      </w:r>
    </w:p>
    <w:p w14:paraId="59063F6D" w14:textId="77777777" w:rsidR="003A7259" w:rsidRPr="003A7259" w:rsidRDefault="003A7259" w:rsidP="003A7259">
      <w:pPr>
        <w:widowControl w:val="0"/>
        <w:autoSpaceDE w:val="0"/>
        <w:autoSpaceDN w:val="0"/>
        <w:adjustRightInd w:val="0"/>
        <w:rPr>
          <w:rFonts w:ascii="Arial" w:hAnsi="Arial" w:cs="Arial"/>
          <w:lang w:val="fr-FR"/>
        </w:rPr>
      </w:pPr>
    </w:p>
    <w:p w14:paraId="39BE6A71" w14:textId="77777777" w:rsidR="003A7259" w:rsidRPr="003A7259" w:rsidRDefault="003A7259" w:rsidP="003A7259">
      <w:pPr>
        <w:widowControl w:val="0"/>
        <w:autoSpaceDE w:val="0"/>
        <w:autoSpaceDN w:val="0"/>
        <w:adjustRightInd w:val="0"/>
        <w:rPr>
          <w:rFonts w:ascii="Arial" w:hAnsi="Arial" w:cs="Arial"/>
          <w:lang w:val="fr-FR"/>
        </w:rPr>
      </w:pPr>
      <w:r w:rsidRPr="003A7259">
        <w:rPr>
          <w:rFonts w:ascii="Arial" w:hAnsi="Arial" w:cs="Arial"/>
          <w:lang w:val="fr-FR"/>
        </w:rPr>
        <w:t>Celle de droite recueille la liste des éléments ayant une incidence négative ou défavorable sur l'objet étudié.</w:t>
      </w:r>
    </w:p>
    <w:p w14:paraId="73F89E97" w14:textId="77777777" w:rsidR="003A7259" w:rsidRPr="003A7259" w:rsidRDefault="003A7259" w:rsidP="001B158D">
      <w:pPr>
        <w:widowControl w:val="0"/>
        <w:autoSpaceDE w:val="0"/>
        <w:autoSpaceDN w:val="0"/>
        <w:adjustRightInd w:val="0"/>
        <w:rPr>
          <w:rFonts w:ascii="Arial" w:hAnsi="Arial" w:cs="Arial"/>
          <w:lang w:val="fr-FR"/>
        </w:rPr>
      </w:pPr>
    </w:p>
    <w:p w14:paraId="4716EF31" w14:textId="77777777" w:rsidR="001B158D" w:rsidRPr="003A7259" w:rsidRDefault="001B158D" w:rsidP="001B158D">
      <w:pPr>
        <w:widowControl w:val="0"/>
        <w:autoSpaceDE w:val="0"/>
        <w:autoSpaceDN w:val="0"/>
        <w:adjustRightInd w:val="0"/>
        <w:rPr>
          <w:rFonts w:ascii="Arial" w:hAnsi="Arial" w:cs="Arial"/>
          <w:lang w:val="fr-FR"/>
        </w:rPr>
      </w:pPr>
      <w:r w:rsidRPr="003A7259">
        <w:rPr>
          <w:rFonts w:ascii="Arial" w:hAnsi="Arial" w:cs="Arial"/>
          <w:lang w:val="fr-FR"/>
        </w:rPr>
        <w:t>Celle du haut recueille la liste des éléments dits "internes", c'est-à-dire faisant partie de l'objet étudié, donc réputés pouvant être pilotés ou régulés.</w:t>
      </w:r>
    </w:p>
    <w:p w14:paraId="55E2FF78" w14:textId="77777777" w:rsidR="001B158D" w:rsidRPr="003A7259" w:rsidRDefault="001B158D" w:rsidP="001B158D">
      <w:pPr>
        <w:widowControl w:val="0"/>
        <w:autoSpaceDE w:val="0"/>
        <w:autoSpaceDN w:val="0"/>
        <w:adjustRightInd w:val="0"/>
        <w:rPr>
          <w:rFonts w:ascii="Arial" w:hAnsi="Arial" w:cs="Arial"/>
          <w:lang w:val="fr-FR"/>
        </w:rPr>
      </w:pPr>
      <w:r w:rsidRPr="003A7259">
        <w:rPr>
          <w:rFonts w:ascii="Arial" w:hAnsi="Arial" w:cs="Arial"/>
          <w:lang w:val="fr-FR"/>
        </w:rPr>
        <w:t>Celle du bas recueille la liste des éléments dits "externes", c'est-à-dire se situant hors de l'objet étudié (dans son environnement), donc réputés représenter une véritable contrainte d'ordre externe, c'est-à-dire, a priori, non maîtrisable.</w:t>
      </w:r>
    </w:p>
    <w:p w14:paraId="006F822D" w14:textId="77777777" w:rsidR="001B158D" w:rsidRPr="003A7259" w:rsidRDefault="001B158D" w:rsidP="001B158D">
      <w:pPr>
        <w:widowControl w:val="0"/>
        <w:autoSpaceDE w:val="0"/>
        <w:autoSpaceDN w:val="0"/>
        <w:adjustRightInd w:val="0"/>
        <w:rPr>
          <w:rFonts w:ascii="Helvetica" w:hAnsi="Helvetica" w:cs="Helvetica"/>
          <w:sz w:val="28"/>
          <w:szCs w:val="28"/>
          <w:lang w:val="fr-FR"/>
        </w:rPr>
      </w:pPr>
    </w:p>
    <w:p w14:paraId="50E1BB2F" w14:textId="77777777" w:rsidR="001B158D" w:rsidRDefault="001B158D" w:rsidP="00D6048C">
      <w:pPr>
        <w:widowControl w:val="0"/>
        <w:autoSpaceDE w:val="0"/>
        <w:autoSpaceDN w:val="0"/>
        <w:adjustRightInd w:val="0"/>
        <w:ind w:left="-709" w:right="-573"/>
        <w:rPr>
          <w:rFonts w:ascii="Helvetica" w:hAnsi="Helvetica" w:cs="Helvetica"/>
          <w:sz w:val="28"/>
          <w:szCs w:val="28"/>
        </w:rPr>
      </w:pPr>
      <w:r>
        <w:rPr>
          <w:rFonts w:ascii="Helvetica" w:hAnsi="Helvetica" w:cs="Helvetica"/>
          <w:noProof/>
          <w:color w:val="143995"/>
          <w:sz w:val="28"/>
          <w:szCs w:val="28"/>
        </w:rPr>
        <w:drawing>
          <wp:inline distT="0" distB="0" distL="0" distR="0" wp14:anchorId="52DB7D4D" wp14:editId="4962D85A">
            <wp:extent cx="3087763" cy="3056255"/>
            <wp:effectExtent l="0" t="0" r="1143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7763" cy="3056255"/>
                    </a:xfrm>
                    <a:prstGeom prst="rect">
                      <a:avLst/>
                    </a:prstGeom>
                    <a:noFill/>
                    <a:ln>
                      <a:noFill/>
                    </a:ln>
                  </pic:spPr>
                </pic:pic>
              </a:graphicData>
            </a:graphic>
          </wp:inline>
        </w:drawing>
      </w:r>
      <w:r>
        <w:rPr>
          <w:rFonts w:ascii="Helvetica" w:hAnsi="Helvetica" w:cs="Helvetica"/>
          <w:noProof/>
          <w:color w:val="143995"/>
          <w:sz w:val="28"/>
          <w:szCs w:val="28"/>
        </w:rPr>
        <w:drawing>
          <wp:inline distT="0" distB="0" distL="0" distR="0" wp14:anchorId="7012C551" wp14:editId="6F43120D">
            <wp:extent cx="3194587" cy="3593909"/>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95125" cy="3594514"/>
                    </a:xfrm>
                    <a:prstGeom prst="rect">
                      <a:avLst/>
                    </a:prstGeom>
                    <a:noFill/>
                    <a:ln>
                      <a:noFill/>
                    </a:ln>
                  </pic:spPr>
                </pic:pic>
              </a:graphicData>
            </a:graphic>
          </wp:inline>
        </w:drawing>
      </w:r>
    </w:p>
    <w:p w14:paraId="7ED6D4CF" w14:textId="77777777" w:rsidR="001B158D" w:rsidRPr="00D6048C" w:rsidRDefault="001B158D" w:rsidP="001B158D">
      <w:pPr>
        <w:widowControl w:val="0"/>
        <w:autoSpaceDE w:val="0"/>
        <w:autoSpaceDN w:val="0"/>
        <w:adjustRightInd w:val="0"/>
        <w:rPr>
          <w:rFonts w:ascii="Helvetica" w:hAnsi="Helvetica" w:cs="Helvetica"/>
          <w:sz w:val="20"/>
          <w:szCs w:val="20"/>
        </w:rPr>
      </w:pPr>
    </w:p>
    <w:p w14:paraId="618F7493" w14:textId="0218B463" w:rsidR="001B158D" w:rsidRPr="00D6048C" w:rsidRDefault="008A7448" w:rsidP="001B158D">
      <w:pPr>
        <w:widowControl w:val="0"/>
        <w:autoSpaceDE w:val="0"/>
        <w:autoSpaceDN w:val="0"/>
        <w:adjustRightInd w:val="0"/>
        <w:spacing w:after="140"/>
        <w:rPr>
          <w:rFonts w:ascii="Helvetica" w:hAnsi="Helvetica" w:cs="Helvetica"/>
          <w:lang w:val="en-GB"/>
        </w:rPr>
      </w:pPr>
      <w:r w:rsidRPr="00D6048C">
        <w:rPr>
          <w:rFonts w:ascii="Helvetica" w:hAnsi="Helvetica" w:cs="Helvetica"/>
          <w:lang w:val="en-GB"/>
        </w:rPr>
        <w:t>Example of</w:t>
      </w:r>
      <w:r w:rsidR="003A7259" w:rsidRPr="00D6048C">
        <w:rPr>
          <w:rFonts w:ascii="Helvetica" w:hAnsi="Helvetica" w:cs="Helvetica"/>
          <w:lang w:val="en-GB"/>
        </w:rPr>
        <w:t xml:space="preserve"> establishing / expanding a consultancy firm:</w:t>
      </w:r>
    </w:p>
    <w:tbl>
      <w:tblPr>
        <w:tblW w:w="10456" w:type="dxa"/>
        <w:tblInd w:w="-459" w:type="dxa"/>
        <w:tblBorders>
          <w:top w:val="single" w:sz="8" w:space="0" w:color="9A9A9A"/>
          <w:left w:val="single" w:sz="8" w:space="0" w:color="9A9A9A"/>
          <w:right w:val="single" w:sz="8" w:space="0" w:color="9A9A9A"/>
        </w:tblBorders>
        <w:tblLayout w:type="fixed"/>
        <w:tblLook w:val="0000" w:firstRow="0" w:lastRow="0" w:firstColumn="0" w:lastColumn="0" w:noHBand="0" w:noVBand="0"/>
      </w:tblPr>
      <w:tblGrid>
        <w:gridCol w:w="2977"/>
        <w:gridCol w:w="3119"/>
        <w:gridCol w:w="2551"/>
        <w:gridCol w:w="1809"/>
      </w:tblGrid>
      <w:tr w:rsidR="001B158D" w:rsidRPr="003A7259" w14:paraId="587DFB37" w14:textId="77777777" w:rsidTr="001B158D">
        <w:tc>
          <w:tcPr>
            <w:tcW w:w="2977" w:type="dxa"/>
            <w:tcBorders>
              <w:top w:val="single" w:sz="8" w:space="0" w:color="9A9A9A"/>
              <w:bottom w:val="single" w:sz="8" w:space="0" w:color="9A9A9A"/>
              <w:right w:val="single" w:sz="8" w:space="0" w:color="9A9A9A"/>
            </w:tcBorders>
            <w:shd w:val="clear" w:color="auto" w:fill="EFEFEF"/>
            <w:tcMar>
              <w:top w:w="40" w:type="nil"/>
              <w:left w:w="40" w:type="nil"/>
              <w:bottom w:w="40" w:type="nil"/>
              <w:right w:w="40" w:type="nil"/>
            </w:tcMar>
            <w:vAlign w:val="center"/>
          </w:tcPr>
          <w:p w14:paraId="57781ABF" w14:textId="77777777" w:rsidR="001B158D" w:rsidRPr="003A7259" w:rsidRDefault="001B158D" w:rsidP="001B158D">
            <w:pPr>
              <w:widowControl w:val="0"/>
              <w:autoSpaceDE w:val="0"/>
              <w:autoSpaceDN w:val="0"/>
              <w:adjustRightInd w:val="0"/>
              <w:jc w:val="center"/>
              <w:rPr>
                <w:rFonts w:ascii="Helvetica" w:hAnsi="Helvetica" w:cs="Helvetica"/>
                <w:b/>
                <w:bCs/>
                <w:sz w:val="22"/>
                <w:szCs w:val="22"/>
                <w:lang w:val="en-GB"/>
              </w:rPr>
            </w:pPr>
            <w:r w:rsidRPr="003A7259">
              <w:rPr>
                <w:rFonts w:ascii="Helvetica" w:hAnsi="Helvetica" w:cs="Helvetica"/>
                <w:b/>
                <w:bCs/>
                <w:sz w:val="22"/>
                <w:szCs w:val="22"/>
                <w:lang w:val="en-GB"/>
              </w:rPr>
              <w:t>Strengths</w:t>
            </w:r>
          </w:p>
        </w:tc>
        <w:tc>
          <w:tcPr>
            <w:tcW w:w="3119" w:type="dxa"/>
            <w:tcBorders>
              <w:top w:val="single" w:sz="8" w:space="0" w:color="9A9A9A"/>
              <w:left w:val="single" w:sz="8" w:space="0" w:color="9A9A9A"/>
              <w:bottom w:val="single" w:sz="8" w:space="0" w:color="9A9A9A"/>
              <w:right w:val="single" w:sz="8" w:space="0" w:color="9A9A9A"/>
            </w:tcBorders>
            <w:shd w:val="clear" w:color="auto" w:fill="EFEFEF"/>
            <w:tcMar>
              <w:top w:w="40" w:type="nil"/>
              <w:left w:w="40" w:type="nil"/>
              <w:bottom w:w="40" w:type="nil"/>
              <w:right w:w="40" w:type="nil"/>
            </w:tcMar>
            <w:vAlign w:val="center"/>
          </w:tcPr>
          <w:p w14:paraId="35A6E814" w14:textId="77777777" w:rsidR="001B158D" w:rsidRPr="003A7259" w:rsidRDefault="001B158D" w:rsidP="001B158D">
            <w:pPr>
              <w:widowControl w:val="0"/>
              <w:autoSpaceDE w:val="0"/>
              <w:autoSpaceDN w:val="0"/>
              <w:adjustRightInd w:val="0"/>
              <w:jc w:val="center"/>
              <w:rPr>
                <w:rFonts w:ascii="Helvetica" w:hAnsi="Helvetica" w:cs="Helvetica"/>
                <w:b/>
                <w:bCs/>
                <w:sz w:val="22"/>
                <w:szCs w:val="22"/>
                <w:lang w:val="en-GB"/>
              </w:rPr>
            </w:pPr>
            <w:r w:rsidRPr="003A7259">
              <w:rPr>
                <w:rFonts w:ascii="Helvetica" w:hAnsi="Helvetica" w:cs="Helvetica"/>
                <w:b/>
                <w:bCs/>
                <w:sz w:val="22"/>
                <w:szCs w:val="22"/>
                <w:lang w:val="en-GB"/>
              </w:rPr>
              <w:t>Weaknesses</w:t>
            </w:r>
          </w:p>
        </w:tc>
        <w:tc>
          <w:tcPr>
            <w:tcW w:w="2551" w:type="dxa"/>
            <w:tcBorders>
              <w:top w:val="single" w:sz="8" w:space="0" w:color="9A9A9A"/>
              <w:left w:val="single" w:sz="8" w:space="0" w:color="9A9A9A"/>
              <w:bottom w:val="single" w:sz="8" w:space="0" w:color="9A9A9A"/>
              <w:right w:val="single" w:sz="8" w:space="0" w:color="9A9A9A"/>
            </w:tcBorders>
            <w:shd w:val="clear" w:color="auto" w:fill="EFEFEF"/>
            <w:tcMar>
              <w:top w:w="40" w:type="nil"/>
              <w:left w:w="40" w:type="nil"/>
              <w:bottom w:w="40" w:type="nil"/>
              <w:right w:w="40" w:type="nil"/>
            </w:tcMar>
            <w:vAlign w:val="center"/>
          </w:tcPr>
          <w:p w14:paraId="5F22272C" w14:textId="77777777" w:rsidR="001B158D" w:rsidRPr="003A7259" w:rsidRDefault="001B158D" w:rsidP="001B158D">
            <w:pPr>
              <w:widowControl w:val="0"/>
              <w:autoSpaceDE w:val="0"/>
              <w:autoSpaceDN w:val="0"/>
              <w:adjustRightInd w:val="0"/>
              <w:jc w:val="center"/>
              <w:rPr>
                <w:rFonts w:ascii="Helvetica" w:hAnsi="Helvetica" w:cs="Helvetica"/>
                <w:b/>
                <w:bCs/>
                <w:sz w:val="22"/>
                <w:szCs w:val="22"/>
                <w:lang w:val="en-GB"/>
              </w:rPr>
            </w:pPr>
            <w:r w:rsidRPr="003A7259">
              <w:rPr>
                <w:rFonts w:ascii="Helvetica" w:hAnsi="Helvetica" w:cs="Helvetica"/>
                <w:b/>
                <w:bCs/>
                <w:sz w:val="22"/>
                <w:szCs w:val="22"/>
                <w:lang w:val="en-GB"/>
              </w:rPr>
              <w:t>Opportunities</w:t>
            </w:r>
          </w:p>
        </w:tc>
        <w:tc>
          <w:tcPr>
            <w:tcW w:w="1809" w:type="dxa"/>
            <w:tcBorders>
              <w:top w:val="single" w:sz="8" w:space="0" w:color="9A9A9A"/>
              <w:left w:val="single" w:sz="8" w:space="0" w:color="9A9A9A"/>
              <w:bottom w:val="single" w:sz="8" w:space="0" w:color="9A9A9A"/>
            </w:tcBorders>
            <w:shd w:val="clear" w:color="auto" w:fill="EFEFEF"/>
            <w:tcMar>
              <w:top w:w="40" w:type="nil"/>
              <w:left w:w="40" w:type="nil"/>
              <w:bottom w:w="40" w:type="nil"/>
              <w:right w:w="40" w:type="nil"/>
            </w:tcMar>
            <w:vAlign w:val="center"/>
          </w:tcPr>
          <w:p w14:paraId="3C45B001" w14:textId="77777777" w:rsidR="001B158D" w:rsidRPr="003A7259" w:rsidRDefault="001B158D" w:rsidP="001B158D">
            <w:pPr>
              <w:widowControl w:val="0"/>
              <w:autoSpaceDE w:val="0"/>
              <w:autoSpaceDN w:val="0"/>
              <w:adjustRightInd w:val="0"/>
              <w:jc w:val="center"/>
              <w:rPr>
                <w:rFonts w:ascii="Helvetica" w:hAnsi="Helvetica" w:cs="Helvetica"/>
                <w:b/>
                <w:bCs/>
                <w:sz w:val="22"/>
                <w:szCs w:val="22"/>
                <w:lang w:val="en-GB"/>
              </w:rPr>
            </w:pPr>
            <w:r w:rsidRPr="003A7259">
              <w:rPr>
                <w:rFonts w:ascii="Helvetica" w:hAnsi="Helvetica" w:cs="Helvetica"/>
                <w:b/>
                <w:bCs/>
                <w:sz w:val="22"/>
                <w:szCs w:val="22"/>
                <w:lang w:val="en-GB"/>
              </w:rPr>
              <w:t>Threats</w:t>
            </w:r>
          </w:p>
        </w:tc>
      </w:tr>
      <w:tr w:rsidR="001B158D" w:rsidRPr="003A7259" w14:paraId="5069F064" w14:textId="77777777" w:rsidTr="001B158D">
        <w:tblPrEx>
          <w:tblBorders>
            <w:top w:val="none" w:sz="0" w:space="0" w:color="auto"/>
          </w:tblBorders>
        </w:tblPrEx>
        <w:tc>
          <w:tcPr>
            <w:tcW w:w="2977" w:type="dxa"/>
            <w:tcBorders>
              <w:top w:val="single" w:sz="8" w:space="0" w:color="9A9A9A"/>
              <w:bottom w:val="single" w:sz="8" w:space="0" w:color="9A9A9A"/>
              <w:right w:val="single" w:sz="8" w:space="0" w:color="9A9A9A"/>
            </w:tcBorders>
            <w:tcMar>
              <w:top w:w="40" w:type="nil"/>
              <w:left w:w="40" w:type="nil"/>
              <w:bottom w:w="40" w:type="nil"/>
              <w:right w:w="40" w:type="nil"/>
            </w:tcMar>
          </w:tcPr>
          <w:p w14:paraId="741B598C" w14:textId="77777777" w:rsidR="001B158D" w:rsidRPr="003A7259" w:rsidRDefault="001B158D" w:rsidP="001B158D">
            <w:pPr>
              <w:widowControl w:val="0"/>
              <w:autoSpaceDE w:val="0"/>
              <w:autoSpaceDN w:val="0"/>
              <w:adjustRightInd w:val="0"/>
              <w:rPr>
                <w:rFonts w:ascii="Helvetica" w:hAnsi="Helvetica" w:cs="Helvetica"/>
                <w:sz w:val="22"/>
                <w:szCs w:val="22"/>
                <w:lang w:val="en-GB"/>
              </w:rPr>
            </w:pPr>
            <w:r w:rsidRPr="003A7259">
              <w:rPr>
                <w:rFonts w:ascii="Helvetica" w:hAnsi="Helvetica" w:cs="Helvetica"/>
                <w:sz w:val="22"/>
                <w:szCs w:val="22"/>
                <w:lang w:val="en-GB"/>
              </w:rPr>
              <w:t>Reputation in marketplace</w:t>
            </w:r>
          </w:p>
        </w:tc>
        <w:tc>
          <w:tcPr>
            <w:tcW w:w="3119" w:type="dxa"/>
            <w:tcBorders>
              <w:top w:val="single" w:sz="8" w:space="0" w:color="9A9A9A"/>
              <w:left w:val="single" w:sz="8" w:space="0" w:color="9A9A9A"/>
              <w:bottom w:val="single" w:sz="8" w:space="0" w:color="9A9A9A"/>
              <w:right w:val="single" w:sz="8" w:space="0" w:color="9A9A9A"/>
            </w:tcBorders>
            <w:tcMar>
              <w:top w:w="40" w:type="nil"/>
              <w:left w:w="40" w:type="nil"/>
              <w:bottom w:w="40" w:type="nil"/>
              <w:right w:w="40" w:type="nil"/>
            </w:tcMar>
          </w:tcPr>
          <w:p w14:paraId="584757A1" w14:textId="77777777" w:rsidR="001B158D" w:rsidRPr="003A7259" w:rsidRDefault="001B158D" w:rsidP="001B158D">
            <w:pPr>
              <w:widowControl w:val="0"/>
              <w:autoSpaceDE w:val="0"/>
              <w:autoSpaceDN w:val="0"/>
              <w:adjustRightInd w:val="0"/>
              <w:rPr>
                <w:rFonts w:ascii="Helvetica" w:hAnsi="Helvetica" w:cs="Helvetica"/>
                <w:sz w:val="22"/>
                <w:szCs w:val="22"/>
                <w:lang w:val="en-GB"/>
              </w:rPr>
            </w:pPr>
            <w:r w:rsidRPr="003A7259">
              <w:rPr>
                <w:rFonts w:ascii="Helvetica" w:hAnsi="Helvetica" w:cs="Helvetica"/>
                <w:sz w:val="22"/>
                <w:szCs w:val="22"/>
                <w:lang w:val="en-GB"/>
              </w:rPr>
              <w:t>Shortage of consultants at operating level rather than partner level</w:t>
            </w:r>
          </w:p>
        </w:tc>
        <w:tc>
          <w:tcPr>
            <w:tcW w:w="2551" w:type="dxa"/>
            <w:tcBorders>
              <w:top w:val="single" w:sz="8" w:space="0" w:color="9A9A9A"/>
              <w:left w:val="single" w:sz="8" w:space="0" w:color="9A9A9A"/>
              <w:bottom w:val="single" w:sz="8" w:space="0" w:color="9A9A9A"/>
              <w:right w:val="single" w:sz="8" w:space="0" w:color="9A9A9A"/>
            </w:tcBorders>
            <w:tcMar>
              <w:top w:w="40" w:type="nil"/>
              <w:left w:w="40" w:type="nil"/>
              <w:bottom w:w="40" w:type="nil"/>
              <w:right w:w="40" w:type="nil"/>
            </w:tcMar>
          </w:tcPr>
          <w:p w14:paraId="43F99A6C" w14:textId="77777777" w:rsidR="001B158D" w:rsidRPr="003A7259" w:rsidRDefault="001B158D" w:rsidP="001B158D">
            <w:pPr>
              <w:widowControl w:val="0"/>
              <w:autoSpaceDE w:val="0"/>
              <w:autoSpaceDN w:val="0"/>
              <w:adjustRightInd w:val="0"/>
              <w:rPr>
                <w:rFonts w:ascii="Helvetica" w:hAnsi="Helvetica" w:cs="Helvetica"/>
                <w:sz w:val="22"/>
                <w:szCs w:val="22"/>
                <w:lang w:val="en-GB"/>
              </w:rPr>
            </w:pPr>
            <w:r w:rsidRPr="003A7259">
              <w:rPr>
                <w:rFonts w:ascii="Helvetica" w:hAnsi="Helvetica" w:cs="Helvetica"/>
                <w:sz w:val="22"/>
                <w:szCs w:val="22"/>
                <w:lang w:val="en-GB"/>
              </w:rPr>
              <w:t>Well established position with a well defined market niche</w:t>
            </w:r>
          </w:p>
        </w:tc>
        <w:tc>
          <w:tcPr>
            <w:tcW w:w="1809" w:type="dxa"/>
            <w:tcBorders>
              <w:top w:val="single" w:sz="8" w:space="0" w:color="9A9A9A"/>
              <w:left w:val="single" w:sz="8" w:space="0" w:color="9A9A9A"/>
              <w:bottom w:val="single" w:sz="8" w:space="0" w:color="9A9A9A"/>
            </w:tcBorders>
            <w:tcMar>
              <w:top w:w="40" w:type="nil"/>
              <w:left w:w="40" w:type="nil"/>
              <w:bottom w:w="40" w:type="nil"/>
              <w:right w:w="40" w:type="nil"/>
            </w:tcMar>
          </w:tcPr>
          <w:p w14:paraId="59A60064" w14:textId="77777777" w:rsidR="001B158D" w:rsidRPr="003A7259" w:rsidRDefault="001B158D" w:rsidP="001B158D">
            <w:pPr>
              <w:widowControl w:val="0"/>
              <w:autoSpaceDE w:val="0"/>
              <w:autoSpaceDN w:val="0"/>
              <w:adjustRightInd w:val="0"/>
              <w:rPr>
                <w:rFonts w:ascii="Helvetica" w:hAnsi="Helvetica" w:cs="Helvetica"/>
                <w:sz w:val="22"/>
                <w:szCs w:val="22"/>
                <w:lang w:val="en-GB"/>
              </w:rPr>
            </w:pPr>
            <w:r w:rsidRPr="003A7259">
              <w:rPr>
                <w:rFonts w:ascii="Helvetica" w:hAnsi="Helvetica" w:cs="Helvetica"/>
                <w:sz w:val="22"/>
                <w:szCs w:val="22"/>
                <w:lang w:val="en-GB"/>
              </w:rPr>
              <w:t>Large consultancies operating at a minor level</w:t>
            </w:r>
          </w:p>
        </w:tc>
      </w:tr>
      <w:tr w:rsidR="001B158D" w:rsidRPr="003A7259" w14:paraId="00A85393" w14:textId="77777777" w:rsidTr="001B158D">
        <w:tblPrEx>
          <w:tblBorders>
            <w:top w:val="none" w:sz="0" w:space="0" w:color="auto"/>
            <w:bottom w:val="single" w:sz="8" w:space="0" w:color="9A9A9A"/>
          </w:tblBorders>
        </w:tblPrEx>
        <w:tc>
          <w:tcPr>
            <w:tcW w:w="2977" w:type="dxa"/>
            <w:tcBorders>
              <w:top w:val="single" w:sz="8" w:space="0" w:color="9A9A9A"/>
              <w:bottom w:val="single" w:sz="8" w:space="0" w:color="9A9A9A"/>
              <w:right w:val="single" w:sz="8" w:space="0" w:color="9A9A9A"/>
            </w:tcBorders>
            <w:tcMar>
              <w:top w:w="40" w:type="nil"/>
              <w:left w:w="40" w:type="nil"/>
              <w:bottom w:w="40" w:type="nil"/>
              <w:right w:w="40" w:type="nil"/>
            </w:tcMar>
          </w:tcPr>
          <w:p w14:paraId="0B381408" w14:textId="684A8D77" w:rsidR="001B158D" w:rsidRPr="003A7259" w:rsidRDefault="007A5A21" w:rsidP="001B158D">
            <w:pPr>
              <w:widowControl w:val="0"/>
              <w:autoSpaceDE w:val="0"/>
              <w:autoSpaceDN w:val="0"/>
              <w:adjustRightInd w:val="0"/>
              <w:rPr>
                <w:rFonts w:ascii="Helvetica" w:hAnsi="Helvetica" w:cs="Helvetica"/>
                <w:sz w:val="22"/>
                <w:szCs w:val="22"/>
                <w:lang w:val="en-GB"/>
              </w:rPr>
            </w:pPr>
            <w:r>
              <w:rPr>
                <w:rFonts w:ascii="Helvetica" w:hAnsi="Helvetica" w:cs="Helvetica"/>
                <w:sz w:val="22"/>
                <w:szCs w:val="22"/>
                <w:lang w:val="en-GB"/>
              </w:rPr>
              <w:t>E</w:t>
            </w:r>
            <w:r w:rsidR="001B158D" w:rsidRPr="003A7259">
              <w:rPr>
                <w:rFonts w:ascii="Helvetica" w:hAnsi="Helvetica" w:cs="Helvetica"/>
                <w:sz w:val="22"/>
                <w:szCs w:val="22"/>
                <w:lang w:val="en-GB"/>
              </w:rPr>
              <w:t>xpertise at partner level in HRM consultancy</w:t>
            </w:r>
          </w:p>
        </w:tc>
        <w:tc>
          <w:tcPr>
            <w:tcW w:w="3119" w:type="dxa"/>
            <w:tcBorders>
              <w:top w:val="single" w:sz="8" w:space="0" w:color="9A9A9A"/>
              <w:left w:val="single" w:sz="8" w:space="0" w:color="9A9A9A"/>
              <w:bottom w:val="single" w:sz="8" w:space="0" w:color="9A9A9A"/>
              <w:right w:val="single" w:sz="8" w:space="0" w:color="9A9A9A"/>
            </w:tcBorders>
            <w:tcMar>
              <w:top w:w="40" w:type="nil"/>
              <w:left w:w="40" w:type="nil"/>
              <w:bottom w:w="40" w:type="nil"/>
              <w:right w:w="40" w:type="nil"/>
            </w:tcMar>
          </w:tcPr>
          <w:p w14:paraId="0165395F" w14:textId="77777777" w:rsidR="001B158D" w:rsidRPr="003A7259" w:rsidRDefault="001B158D" w:rsidP="001B158D">
            <w:pPr>
              <w:widowControl w:val="0"/>
              <w:autoSpaceDE w:val="0"/>
              <w:autoSpaceDN w:val="0"/>
              <w:adjustRightInd w:val="0"/>
              <w:rPr>
                <w:rFonts w:ascii="Helvetica" w:hAnsi="Helvetica" w:cs="Helvetica"/>
                <w:sz w:val="22"/>
                <w:szCs w:val="22"/>
                <w:lang w:val="en-GB"/>
              </w:rPr>
            </w:pPr>
            <w:r w:rsidRPr="003A7259">
              <w:rPr>
                <w:rFonts w:ascii="Helvetica" w:hAnsi="Helvetica" w:cs="Helvetica"/>
                <w:sz w:val="22"/>
                <w:szCs w:val="22"/>
                <w:lang w:val="en-GB"/>
              </w:rPr>
              <w:t>Unable to deal with multi-disciplinary assignments because of size or lack of ability</w:t>
            </w:r>
          </w:p>
        </w:tc>
        <w:tc>
          <w:tcPr>
            <w:tcW w:w="2551" w:type="dxa"/>
            <w:tcBorders>
              <w:top w:val="single" w:sz="8" w:space="0" w:color="9A9A9A"/>
              <w:left w:val="single" w:sz="8" w:space="0" w:color="9A9A9A"/>
              <w:bottom w:val="single" w:sz="8" w:space="0" w:color="9A9A9A"/>
              <w:right w:val="single" w:sz="8" w:space="0" w:color="9A9A9A"/>
            </w:tcBorders>
            <w:tcMar>
              <w:top w:w="40" w:type="nil"/>
              <w:left w:w="40" w:type="nil"/>
              <w:bottom w:w="40" w:type="nil"/>
              <w:right w:w="40" w:type="nil"/>
            </w:tcMar>
          </w:tcPr>
          <w:p w14:paraId="2356A969" w14:textId="77777777" w:rsidR="001B158D" w:rsidRPr="003A7259" w:rsidRDefault="001B158D" w:rsidP="001B158D">
            <w:pPr>
              <w:widowControl w:val="0"/>
              <w:autoSpaceDE w:val="0"/>
              <w:autoSpaceDN w:val="0"/>
              <w:adjustRightInd w:val="0"/>
              <w:rPr>
                <w:rFonts w:ascii="Helvetica" w:hAnsi="Helvetica" w:cs="Helvetica"/>
                <w:sz w:val="22"/>
                <w:szCs w:val="22"/>
                <w:lang w:val="en-GB"/>
              </w:rPr>
            </w:pPr>
            <w:r w:rsidRPr="003A7259">
              <w:rPr>
                <w:rFonts w:ascii="Helvetica" w:hAnsi="Helvetica" w:cs="Helvetica"/>
                <w:sz w:val="22"/>
                <w:szCs w:val="22"/>
                <w:lang w:val="en-GB"/>
              </w:rPr>
              <w:t>Identified market for consultancy in areas other than HRM</w:t>
            </w:r>
          </w:p>
        </w:tc>
        <w:tc>
          <w:tcPr>
            <w:tcW w:w="1809" w:type="dxa"/>
            <w:tcBorders>
              <w:top w:val="single" w:sz="8" w:space="0" w:color="9A9A9A"/>
              <w:left w:val="single" w:sz="8" w:space="0" w:color="9A9A9A"/>
              <w:bottom w:val="single" w:sz="8" w:space="0" w:color="9A9A9A"/>
            </w:tcBorders>
            <w:tcMar>
              <w:top w:w="40" w:type="nil"/>
              <w:left w:w="40" w:type="nil"/>
              <w:bottom w:w="40" w:type="nil"/>
              <w:right w:w="40" w:type="nil"/>
            </w:tcMar>
          </w:tcPr>
          <w:p w14:paraId="4EADE7F4" w14:textId="77777777" w:rsidR="001B158D" w:rsidRPr="003A7259" w:rsidRDefault="001B158D" w:rsidP="001B158D">
            <w:pPr>
              <w:widowControl w:val="0"/>
              <w:autoSpaceDE w:val="0"/>
              <w:autoSpaceDN w:val="0"/>
              <w:adjustRightInd w:val="0"/>
              <w:rPr>
                <w:rFonts w:ascii="Helvetica" w:hAnsi="Helvetica" w:cs="Helvetica"/>
                <w:sz w:val="22"/>
                <w:szCs w:val="22"/>
                <w:lang w:val="en-GB"/>
              </w:rPr>
            </w:pPr>
            <w:r w:rsidRPr="003A7259">
              <w:rPr>
                <w:rFonts w:ascii="Helvetica" w:hAnsi="Helvetica" w:cs="Helvetica"/>
                <w:sz w:val="22"/>
                <w:szCs w:val="22"/>
                <w:lang w:val="en-GB"/>
              </w:rPr>
              <w:t>Other small consultancies looking to invade the marketplace</w:t>
            </w:r>
          </w:p>
        </w:tc>
      </w:tr>
    </w:tbl>
    <w:p w14:paraId="346ACDF0" w14:textId="77777777" w:rsidR="001B158D" w:rsidRDefault="001B158D" w:rsidP="008F2110">
      <w:pPr>
        <w:tabs>
          <w:tab w:val="left" w:pos="284"/>
          <w:tab w:val="left" w:pos="397"/>
        </w:tabs>
      </w:pPr>
    </w:p>
    <w:p w14:paraId="2DE33709" w14:textId="77777777" w:rsidR="00231308" w:rsidRDefault="00231308" w:rsidP="00231308">
      <w:pPr>
        <w:pStyle w:val="berschrift1"/>
      </w:pPr>
    </w:p>
    <w:p w14:paraId="25E6BBB8" w14:textId="31D6EC1F" w:rsidR="00231308" w:rsidRPr="00231308" w:rsidRDefault="00231308" w:rsidP="00231308">
      <w:pPr>
        <w:tabs>
          <w:tab w:val="left" w:pos="284"/>
          <w:tab w:val="left" w:pos="397"/>
        </w:tabs>
        <w:rPr>
          <w:i/>
          <w:u w:val="single"/>
        </w:rPr>
      </w:pPr>
      <w:r w:rsidRPr="00231308">
        <w:rPr>
          <w:i/>
          <w:u w:val="single"/>
        </w:rPr>
        <w:t>Source:</w:t>
      </w:r>
    </w:p>
    <w:p w14:paraId="1FBC4355" w14:textId="28482BC1" w:rsidR="00231308" w:rsidRDefault="00231308" w:rsidP="00231308">
      <w:pPr>
        <w:tabs>
          <w:tab w:val="left" w:pos="284"/>
          <w:tab w:val="left" w:pos="397"/>
        </w:tabs>
        <w:rPr>
          <w:i/>
        </w:rPr>
      </w:pPr>
      <w:r w:rsidRPr="00231308">
        <w:rPr>
          <w:i/>
        </w:rPr>
        <w:t>Groupe de recherche et de réalisations pour le développement rural (GRDR)</w:t>
      </w:r>
    </w:p>
    <w:p w14:paraId="72E7F766" w14:textId="77777777" w:rsidR="00231308" w:rsidRPr="00231308" w:rsidRDefault="00231308" w:rsidP="00231308">
      <w:pPr>
        <w:tabs>
          <w:tab w:val="left" w:pos="284"/>
          <w:tab w:val="left" w:pos="397"/>
        </w:tabs>
        <w:rPr>
          <w:i/>
        </w:rPr>
      </w:pPr>
    </w:p>
    <w:p w14:paraId="146FE448" w14:textId="77777777" w:rsidR="00231308" w:rsidRDefault="00231308" w:rsidP="00231308">
      <w:pPr>
        <w:tabs>
          <w:tab w:val="left" w:pos="284"/>
          <w:tab w:val="left" w:pos="397"/>
        </w:tabs>
      </w:pPr>
      <w:r>
        <w:t>Mieux connaître le territoire communal</w:t>
      </w:r>
    </w:p>
    <w:p w14:paraId="73C35930" w14:textId="77777777" w:rsidR="00231308" w:rsidRPr="00231308" w:rsidRDefault="00231308" w:rsidP="00231308">
      <w:pPr>
        <w:tabs>
          <w:tab w:val="left" w:pos="284"/>
          <w:tab w:val="left" w:pos="397"/>
        </w:tabs>
        <w:rPr>
          <w:b/>
        </w:rPr>
      </w:pPr>
      <w:r w:rsidRPr="00231308">
        <w:rPr>
          <w:b/>
        </w:rPr>
        <w:t xml:space="preserve">LA MONOGRAPHIE </w:t>
      </w:r>
    </w:p>
    <w:p w14:paraId="00C32426" w14:textId="28416A9E" w:rsidR="00231308" w:rsidRDefault="00231308" w:rsidP="00231308">
      <w:pPr>
        <w:tabs>
          <w:tab w:val="left" w:pos="284"/>
          <w:tab w:val="left" w:pos="397"/>
        </w:tabs>
        <w:rPr>
          <w:b/>
        </w:rPr>
      </w:pPr>
      <w:r w:rsidRPr="00231308">
        <w:rPr>
          <w:b/>
        </w:rPr>
        <w:t>Un outil d’animation et de concertation</w:t>
      </w:r>
    </w:p>
    <w:p w14:paraId="70A403B1" w14:textId="169A3ADD" w:rsidR="00231308" w:rsidRDefault="00231308" w:rsidP="00231308">
      <w:pPr>
        <w:tabs>
          <w:tab w:val="left" w:pos="284"/>
          <w:tab w:val="left" w:pos="397"/>
        </w:tabs>
      </w:pPr>
      <w:r w:rsidRPr="00231308">
        <w:rPr>
          <w:i/>
        </w:rPr>
        <w:t>Guide méthodologique pour la réalisation d'un diagnostic monographique communal</w:t>
      </w:r>
    </w:p>
    <w:p w14:paraId="6736C62C" w14:textId="7937339D" w:rsidR="00231308" w:rsidRPr="00231308" w:rsidRDefault="00231308" w:rsidP="00231308">
      <w:pPr>
        <w:tabs>
          <w:tab w:val="left" w:pos="284"/>
          <w:tab w:val="left" w:pos="397"/>
        </w:tabs>
      </w:pPr>
      <w:r w:rsidRPr="00231308">
        <w:t>Montreuil – France, 2005</w:t>
      </w:r>
    </w:p>
    <w:sectPr w:rsidR="00231308" w:rsidRPr="00231308" w:rsidSect="002334B1">
      <w:headerReference w:type="default" r:id="rId12"/>
      <w:footerReference w:type="even" r:id="rId13"/>
      <w:footerReference w:type="default" r:id="rId14"/>
      <w:pgSz w:w="11900" w:h="16840"/>
      <w:pgMar w:top="1134" w:right="1418" w:bottom="709"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B5B4F7" w14:textId="77777777" w:rsidR="007B1481" w:rsidRDefault="007B1481" w:rsidP="00C0519C">
      <w:r>
        <w:separator/>
      </w:r>
    </w:p>
  </w:endnote>
  <w:endnote w:type="continuationSeparator" w:id="0">
    <w:p w14:paraId="75EC96B2" w14:textId="77777777" w:rsidR="007B1481" w:rsidRDefault="007B1481" w:rsidP="00C05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altName w:val="Times New Roman"/>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288EA" w14:textId="77777777" w:rsidR="007B1481" w:rsidRDefault="007B1481" w:rsidP="00C0519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04A7B21" w14:textId="77777777" w:rsidR="007B1481" w:rsidRDefault="007B1481" w:rsidP="00C0519C">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627F0" w14:textId="77777777" w:rsidR="007B1481" w:rsidRDefault="007B1481" w:rsidP="00C0519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22196E">
      <w:rPr>
        <w:rStyle w:val="Seitenzahl"/>
        <w:noProof/>
      </w:rPr>
      <w:t>1</w:t>
    </w:r>
    <w:r>
      <w:rPr>
        <w:rStyle w:val="Seitenzahl"/>
      </w:rPr>
      <w:fldChar w:fldCharType="end"/>
    </w:r>
  </w:p>
  <w:p w14:paraId="5FB744C5" w14:textId="3B911E35" w:rsidR="007B1481" w:rsidRDefault="001D080E" w:rsidP="001D080E">
    <w:pPr>
      <w:pStyle w:val="Kopfzeile"/>
      <w:pBdr>
        <w:top w:val="single" w:sz="4" w:space="1" w:color="auto"/>
      </w:pBdr>
      <w:spacing w:before="240"/>
      <w:jc w:val="center"/>
    </w:pPr>
    <w:r>
      <w:t>Dipl.-Ing. Klaus D. Loetzer</w:t>
    </w:r>
    <w:r w:rsidR="0022196E">
      <w:t xml:space="preserve">     </w:t>
    </w:r>
    <w:r>
      <w:tab/>
      <w:t xml:space="preserve">                                                                                                   25.08.14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B1CB00" w14:textId="77777777" w:rsidR="007B1481" w:rsidRDefault="007B1481" w:rsidP="00C0519C">
      <w:r>
        <w:separator/>
      </w:r>
    </w:p>
  </w:footnote>
  <w:footnote w:type="continuationSeparator" w:id="0">
    <w:p w14:paraId="3611D848" w14:textId="77777777" w:rsidR="007B1481" w:rsidRDefault="007B1481" w:rsidP="00C0519C">
      <w:r>
        <w:continuationSeparator/>
      </w:r>
    </w:p>
  </w:footnote>
  <w:footnote w:id="1">
    <w:p w14:paraId="156DF717" w14:textId="2329122C" w:rsidR="006B7666" w:rsidRDefault="006B7666">
      <w:pPr>
        <w:pStyle w:val="Funotentext"/>
      </w:pPr>
      <w:r>
        <w:rPr>
          <w:rStyle w:val="Funotenzeichen"/>
        </w:rPr>
        <w:footnoteRef/>
      </w:r>
      <w:r>
        <w:t xml:space="preserve"> </w:t>
      </w:r>
      <w:r w:rsidRPr="006B7666">
        <w:rPr>
          <w:rFonts w:ascii="Arial" w:hAnsi="Arial"/>
          <w:sz w:val="18"/>
          <w:szCs w:val="18"/>
        </w:rPr>
        <w:t>La réforme de la décentralisation est en cours et il est donc souhaitable que les communautés participent déjà activement dans le processus</w:t>
      </w:r>
      <w:r w:rsidRPr="006B7666">
        <w:t>.</w:t>
      </w:r>
    </w:p>
  </w:footnote>
  <w:footnote w:id="2">
    <w:p w14:paraId="748FB2EE" w14:textId="133EC45A" w:rsidR="006B7666" w:rsidRDefault="006B7666">
      <w:pPr>
        <w:pStyle w:val="Funotentext"/>
      </w:pPr>
      <w:r>
        <w:rPr>
          <w:rStyle w:val="Funotenzeichen"/>
        </w:rPr>
        <w:footnoteRef/>
      </w:r>
      <w:r>
        <w:t xml:space="preserve"> </w:t>
      </w:r>
      <w:r w:rsidRPr="006B7666">
        <w:rPr>
          <w:rFonts w:ascii="Arial" w:hAnsi="Arial"/>
          <w:sz w:val="18"/>
          <w:szCs w:val="18"/>
        </w:rPr>
        <w:t>The decentralisation reform is underway and it is</w:t>
      </w:r>
      <w:r>
        <w:rPr>
          <w:rFonts w:ascii="Arial" w:hAnsi="Arial"/>
          <w:sz w:val="18"/>
          <w:szCs w:val="18"/>
        </w:rPr>
        <w:t xml:space="preserve"> therefore</w:t>
      </w:r>
      <w:r w:rsidRPr="006B7666">
        <w:rPr>
          <w:rFonts w:ascii="Arial" w:hAnsi="Arial"/>
          <w:sz w:val="18"/>
          <w:szCs w:val="18"/>
        </w:rPr>
        <w:t xml:space="preserve"> advisable that the communities are already actively involved in the process.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B145C" w14:textId="2B9519C5" w:rsidR="007B1481" w:rsidRPr="001D080E" w:rsidRDefault="001D080E" w:rsidP="001D080E">
    <w:pPr>
      <w:pStyle w:val="Kopfzeile"/>
      <w:rPr>
        <w:b/>
        <w:u w:val="single"/>
      </w:rPr>
    </w:pPr>
    <w:r w:rsidRPr="001D080E">
      <w:rPr>
        <w:b/>
        <w:u w:val="single"/>
      </w:rPr>
      <w:t>A</w:t>
    </w:r>
    <w:r w:rsidR="001D5166">
      <w:rPr>
        <w:b/>
        <w:u w:val="single"/>
      </w:rPr>
      <w:t>nlage 1</w:t>
    </w:r>
    <w:r w:rsidR="0022196E" w:rsidRPr="0022196E">
      <w:rPr>
        <w:i/>
        <w:iCs/>
      </w:rPr>
      <w:t xml:space="preserve"> Abschlussbericht Loetzer</w:t>
    </w:r>
    <w:r w:rsidR="0022196E">
      <w:rPr>
        <w:i/>
        <w:iCs/>
      </w:rPr>
      <w:t>:</w:t>
    </w:r>
    <w:r w:rsidR="0022196E" w:rsidRPr="0022196E">
      <w:rPr>
        <w:i/>
        <w:iCs/>
      </w:rPr>
      <w:t xml:space="preserve"> „</w:t>
    </w:r>
    <w:r w:rsidR="0022196E">
      <w:rPr>
        <w:i/>
        <w:iCs/>
      </w:rPr>
      <w:t>Dor</w:t>
    </w:r>
    <w:r w:rsidR="0022196E" w:rsidRPr="0022196E">
      <w:rPr>
        <w:i/>
        <w:iCs/>
      </w:rPr>
      <w:t>fentwicklung Viscauti</w:t>
    </w:r>
    <w:r w:rsidR="0022196E">
      <w:rPr>
        <w:i/>
        <w:iCs/>
      </w:rPr>
      <w: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F481460"/>
    <w:lvl w:ilvl="0">
      <w:start w:val="1"/>
      <w:numFmt w:val="bullet"/>
      <w:pStyle w:val="NotizEbene1"/>
      <w:lvlText w:val=""/>
      <w:lvlJc w:val="left"/>
      <w:pPr>
        <w:tabs>
          <w:tab w:val="num" w:pos="0"/>
        </w:tabs>
        <w:ind w:left="0" w:firstLine="0"/>
      </w:pPr>
      <w:rPr>
        <w:rFonts w:ascii="Symbol" w:hAnsi="Symbol" w:hint="default"/>
      </w:rPr>
    </w:lvl>
    <w:lvl w:ilvl="1">
      <w:start w:val="1"/>
      <w:numFmt w:val="bullet"/>
      <w:pStyle w:val="NotizEbene2"/>
      <w:lvlText w:val=""/>
      <w:lvlJc w:val="left"/>
      <w:pPr>
        <w:tabs>
          <w:tab w:val="num" w:pos="720"/>
        </w:tabs>
        <w:ind w:left="1080" w:hanging="360"/>
      </w:pPr>
      <w:rPr>
        <w:rFonts w:ascii="Symbol" w:hAnsi="Symbol" w:hint="default"/>
      </w:rPr>
    </w:lvl>
    <w:lvl w:ilvl="2">
      <w:start w:val="1"/>
      <w:numFmt w:val="bullet"/>
      <w:pStyle w:val="NotizEbene3"/>
      <w:lvlText w:val="o"/>
      <w:lvlJc w:val="left"/>
      <w:pPr>
        <w:tabs>
          <w:tab w:val="num" w:pos="1440"/>
        </w:tabs>
        <w:ind w:left="1800" w:hanging="360"/>
      </w:pPr>
      <w:rPr>
        <w:rFonts w:ascii="Courier New" w:hAnsi="Courier New" w:cs="Courier New" w:hint="default"/>
      </w:rPr>
    </w:lvl>
    <w:lvl w:ilvl="3">
      <w:start w:val="1"/>
      <w:numFmt w:val="bullet"/>
      <w:pStyle w:val="NotizEbene4"/>
      <w:lvlText w:val=""/>
      <w:lvlJc w:val="left"/>
      <w:pPr>
        <w:tabs>
          <w:tab w:val="num" w:pos="2160"/>
        </w:tabs>
        <w:ind w:left="2520" w:hanging="360"/>
      </w:pPr>
      <w:rPr>
        <w:rFonts w:ascii="Wingdings" w:hAnsi="Wingdings" w:hint="default"/>
      </w:rPr>
    </w:lvl>
    <w:lvl w:ilvl="4">
      <w:start w:val="1"/>
      <w:numFmt w:val="bullet"/>
      <w:pStyle w:val="NotizEbene5"/>
      <w:lvlText w:val=""/>
      <w:lvlJc w:val="left"/>
      <w:pPr>
        <w:tabs>
          <w:tab w:val="num" w:pos="2880"/>
        </w:tabs>
        <w:ind w:left="3240" w:hanging="360"/>
      </w:pPr>
      <w:rPr>
        <w:rFonts w:ascii="Wingdings" w:hAnsi="Wingdings" w:hint="default"/>
      </w:rPr>
    </w:lvl>
    <w:lvl w:ilvl="5">
      <w:start w:val="1"/>
      <w:numFmt w:val="bullet"/>
      <w:pStyle w:val="NotizEbene6"/>
      <w:lvlText w:val=""/>
      <w:lvlJc w:val="left"/>
      <w:pPr>
        <w:tabs>
          <w:tab w:val="num" w:pos="3600"/>
        </w:tabs>
        <w:ind w:left="3960" w:hanging="360"/>
      </w:pPr>
      <w:rPr>
        <w:rFonts w:ascii="Symbol" w:hAnsi="Symbol" w:hint="default"/>
      </w:rPr>
    </w:lvl>
    <w:lvl w:ilvl="6">
      <w:start w:val="1"/>
      <w:numFmt w:val="bullet"/>
      <w:pStyle w:val="NotizEbene7"/>
      <w:lvlText w:val="o"/>
      <w:lvlJc w:val="left"/>
      <w:pPr>
        <w:tabs>
          <w:tab w:val="num" w:pos="4320"/>
        </w:tabs>
        <w:ind w:left="4680" w:hanging="360"/>
      </w:pPr>
      <w:rPr>
        <w:rFonts w:ascii="Courier New" w:hAnsi="Courier New" w:cs="Courier New" w:hint="default"/>
      </w:rPr>
    </w:lvl>
    <w:lvl w:ilvl="7">
      <w:start w:val="1"/>
      <w:numFmt w:val="bullet"/>
      <w:pStyle w:val="NotizEbene8"/>
      <w:lvlText w:val=""/>
      <w:lvlJc w:val="left"/>
      <w:pPr>
        <w:tabs>
          <w:tab w:val="num" w:pos="5040"/>
        </w:tabs>
        <w:ind w:left="5400" w:hanging="360"/>
      </w:pPr>
      <w:rPr>
        <w:rFonts w:ascii="Wingdings" w:hAnsi="Wingdings" w:hint="default"/>
      </w:rPr>
    </w:lvl>
    <w:lvl w:ilvl="8">
      <w:start w:val="1"/>
      <w:numFmt w:val="bullet"/>
      <w:pStyle w:val="NotizEbene9"/>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B78D5"/>
    <w:multiLevelType w:val="hybridMultilevel"/>
    <w:tmpl w:val="95FED8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5453C18"/>
    <w:multiLevelType w:val="hybridMultilevel"/>
    <w:tmpl w:val="5D5620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20B376F"/>
    <w:multiLevelType w:val="hybridMultilevel"/>
    <w:tmpl w:val="A08CB496"/>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3B44AB8"/>
    <w:multiLevelType w:val="hybridMultilevel"/>
    <w:tmpl w:val="A08CB496"/>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4A40322"/>
    <w:multiLevelType w:val="hybridMultilevel"/>
    <w:tmpl w:val="A08CB496"/>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1B555D1"/>
    <w:multiLevelType w:val="hybridMultilevel"/>
    <w:tmpl w:val="05DC2D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6956A6B"/>
    <w:multiLevelType w:val="multilevel"/>
    <w:tmpl w:val="A0964AA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9D455A1"/>
    <w:multiLevelType w:val="hybridMultilevel"/>
    <w:tmpl w:val="7262A9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5A39740A"/>
    <w:multiLevelType w:val="hybridMultilevel"/>
    <w:tmpl w:val="051204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C253915"/>
    <w:multiLevelType w:val="hybridMultilevel"/>
    <w:tmpl w:val="436264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77226E8"/>
    <w:multiLevelType w:val="hybridMultilevel"/>
    <w:tmpl w:val="A08CB496"/>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7"/>
  </w:num>
  <w:num w:numId="4">
    <w:abstractNumId w:val="9"/>
  </w:num>
  <w:num w:numId="5">
    <w:abstractNumId w:val="10"/>
  </w:num>
  <w:num w:numId="6">
    <w:abstractNumId w:val="6"/>
  </w:num>
  <w:num w:numId="7">
    <w:abstractNumId w:val="13"/>
  </w:num>
  <w:num w:numId="8">
    <w:abstractNumId w:val="5"/>
  </w:num>
  <w:num w:numId="9">
    <w:abstractNumId w:val="4"/>
  </w:num>
  <w:num w:numId="10">
    <w:abstractNumId w:val="8"/>
  </w:num>
  <w:num w:numId="11">
    <w:abstractNumId w:val="1"/>
  </w:num>
  <w:num w:numId="12">
    <w:abstractNumId w:val="2"/>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defaultTabStop w:val="709"/>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F1C"/>
    <w:rsid w:val="00000FB5"/>
    <w:rsid w:val="00010FD5"/>
    <w:rsid w:val="00026C6D"/>
    <w:rsid w:val="00055B9B"/>
    <w:rsid w:val="0005667F"/>
    <w:rsid w:val="0006605C"/>
    <w:rsid w:val="00066CC5"/>
    <w:rsid w:val="00071689"/>
    <w:rsid w:val="0008186E"/>
    <w:rsid w:val="00096232"/>
    <w:rsid w:val="000C2B45"/>
    <w:rsid w:val="000C32EB"/>
    <w:rsid w:val="000C34EC"/>
    <w:rsid w:val="000D72F0"/>
    <w:rsid w:val="000F1C72"/>
    <w:rsid w:val="000F3E31"/>
    <w:rsid w:val="00117FBC"/>
    <w:rsid w:val="0012424D"/>
    <w:rsid w:val="00146DBA"/>
    <w:rsid w:val="00154D31"/>
    <w:rsid w:val="0015522D"/>
    <w:rsid w:val="001659CE"/>
    <w:rsid w:val="0019083D"/>
    <w:rsid w:val="001B158D"/>
    <w:rsid w:val="001B3A73"/>
    <w:rsid w:val="001B734B"/>
    <w:rsid w:val="001D080E"/>
    <w:rsid w:val="001D317D"/>
    <w:rsid w:val="001D5166"/>
    <w:rsid w:val="001E63E4"/>
    <w:rsid w:val="001F04D7"/>
    <w:rsid w:val="001F42EC"/>
    <w:rsid w:val="00212C60"/>
    <w:rsid w:val="00217492"/>
    <w:rsid w:val="0022196E"/>
    <w:rsid w:val="00231308"/>
    <w:rsid w:val="002334B1"/>
    <w:rsid w:val="002441EB"/>
    <w:rsid w:val="00252D3F"/>
    <w:rsid w:val="00270EF8"/>
    <w:rsid w:val="0027615E"/>
    <w:rsid w:val="0028252B"/>
    <w:rsid w:val="002B7944"/>
    <w:rsid w:val="002F3FDB"/>
    <w:rsid w:val="002F5062"/>
    <w:rsid w:val="003073C9"/>
    <w:rsid w:val="00307FAF"/>
    <w:rsid w:val="0033632C"/>
    <w:rsid w:val="003538E2"/>
    <w:rsid w:val="00367EAC"/>
    <w:rsid w:val="003A7259"/>
    <w:rsid w:val="003B59F3"/>
    <w:rsid w:val="003B5ADF"/>
    <w:rsid w:val="003C484D"/>
    <w:rsid w:val="003E0529"/>
    <w:rsid w:val="003E2C4A"/>
    <w:rsid w:val="003E4697"/>
    <w:rsid w:val="003F2512"/>
    <w:rsid w:val="003F50D3"/>
    <w:rsid w:val="004156F7"/>
    <w:rsid w:val="0042592D"/>
    <w:rsid w:val="00431B74"/>
    <w:rsid w:val="00434869"/>
    <w:rsid w:val="00451CAA"/>
    <w:rsid w:val="00463E41"/>
    <w:rsid w:val="004702EB"/>
    <w:rsid w:val="0047151B"/>
    <w:rsid w:val="00473699"/>
    <w:rsid w:val="00473B47"/>
    <w:rsid w:val="00483321"/>
    <w:rsid w:val="004852C1"/>
    <w:rsid w:val="004A55DB"/>
    <w:rsid w:val="004B0807"/>
    <w:rsid w:val="004D48DD"/>
    <w:rsid w:val="004D4E3F"/>
    <w:rsid w:val="004F147E"/>
    <w:rsid w:val="005063B8"/>
    <w:rsid w:val="0053015B"/>
    <w:rsid w:val="00530951"/>
    <w:rsid w:val="00542BCD"/>
    <w:rsid w:val="005509FB"/>
    <w:rsid w:val="00566E0C"/>
    <w:rsid w:val="00570202"/>
    <w:rsid w:val="005733DA"/>
    <w:rsid w:val="00595456"/>
    <w:rsid w:val="005A3568"/>
    <w:rsid w:val="005A6410"/>
    <w:rsid w:val="005B3AC5"/>
    <w:rsid w:val="005D4C7C"/>
    <w:rsid w:val="005F008F"/>
    <w:rsid w:val="005F14BD"/>
    <w:rsid w:val="005F1CF0"/>
    <w:rsid w:val="00602F61"/>
    <w:rsid w:val="00604F1C"/>
    <w:rsid w:val="00620A25"/>
    <w:rsid w:val="0062507F"/>
    <w:rsid w:val="0063380F"/>
    <w:rsid w:val="006343A0"/>
    <w:rsid w:val="0064438B"/>
    <w:rsid w:val="006504F1"/>
    <w:rsid w:val="00650690"/>
    <w:rsid w:val="00655420"/>
    <w:rsid w:val="00660DC6"/>
    <w:rsid w:val="00662653"/>
    <w:rsid w:val="00663558"/>
    <w:rsid w:val="006B7666"/>
    <w:rsid w:val="006B7966"/>
    <w:rsid w:val="006D45EB"/>
    <w:rsid w:val="006D764C"/>
    <w:rsid w:val="006F04D6"/>
    <w:rsid w:val="0071646F"/>
    <w:rsid w:val="00716F3B"/>
    <w:rsid w:val="007224B3"/>
    <w:rsid w:val="00740239"/>
    <w:rsid w:val="00764097"/>
    <w:rsid w:val="007641D3"/>
    <w:rsid w:val="0077586F"/>
    <w:rsid w:val="00783379"/>
    <w:rsid w:val="007A5A21"/>
    <w:rsid w:val="007B1481"/>
    <w:rsid w:val="007B6C03"/>
    <w:rsid w:val="007C7A58"/>
    <w:rsid w:val="007D5E19"/>
    <w:rsid w:val="007E0EED"/>
    <w:rsid w:val="007F365E"/>
    <w:rsid w:val="007F411A"/>
    <w:rsid w:val="008047D3"/>
    <w:rsid w:val="00806B2C"/>
    <w:rsid w:val="00837125"/>
    <w:rsid w:val="00861B39"/>
    <w:rsid w:val="008663EB"/>
    <w:rsid w:val="00866DEB"/>
    <w:rsid w:val="008A7448"/>
    <w:rsid w:val="008C3D0E"/>
    <w:rsid w:val="008D4ED3"/>
    <w:rsid w:val="008E70F9"/>
    <w:rsid w:val="008F2110"/>
    <w:rsid w:val="00917CDA"/>
    <w:rsid w:val="00933BB7"/>
    <w:rsid w:val="009836A6"/>
    <w:rsid w:val="009878E8"/>
    <w:rsid w:val="00987B05"/>
    <w:rsid w:val="009B3EAC"/>
    <w:rsid w:val="009E2C94"/>
    <w:rsid w:val="009E552F"/>
    <w:rsid w:val="009E7244"/>
    <w:rsid w:val="00A017AD"/>
    <w:rsid w:val="00A27605"/>
    <w:rsid w:val="00A27FCB"/>
    <w:rsid w:val="00A31FEB"/>
    <w:rsid w:val="00A506CE"/>
    <w:rsid w:val="00A7620F"/>
    <w:rsid w:val="00AB0AD4"/>
    <w:rsid w:val="00AC1053"/>
    <w:rsid w:val="00AD1B9B"/>
    <w:rsid w:val="00AE5F03"/>
    <w:rsid w:val="00B04241"/>
    <w:rsid w:val="00B168BD"/>
    <w:rsid w:val="00B307EC"/>
    <w:rsid w:val="00B36D69"/>
    <w:rsid w:val="00B546FE"/>
    <w:rsid w:val="00B54BB6"/>
    <w:rsid w:val="00B741E3"/>
    <w:rsid w:val="00BB6596"/>
    <w:rsid w:val="00BB6606"/>
    <w:rsid w:val="00BD7ADC"/>
    <w:rsid w:val="00BE637A"/>
    <w:rsid w:val="00C017BA"/>
    <w:rsid w:val="00C04E6F"/>
    <w:rsid w:val="00C0519C"/>
    <w:rsid w:val="00C504EC"/>
    <w:rsid w:val="00C52160"/>
    <w:rsid w:val="00C6602A"/>
    <w:rsid w:val="00C81E07"/>
    <w:rsid w:val="00CA578F"/>
    <w:rsid w:val="00CB2006"/>
    <w:rsid w:val="00CB22BA"/>
    <w:rsid w:val="00CC18CE"/>
    <w:rsid w:val="00CD4F7F"/>
    <w:rsid w:val="00D01958"/>
    <w:rsid w:val="00D06596"/>
    <w:rsid w:val="00D0722A"/>
    <w:rsid w:val="00D11C8F"/>
    <w:rsid w:val="00D214DC"/>
    <w:rsid w:val="00D2284E"/>
    <w:rsid w:val="00D47A00"/>
    <w:rsid w:val="00D6048C"/>
    <w:rsid w:val="00D70524"/>
    <w:rsid w:val="00D717BA"/>
    <w:rsid w:val="00D75ECC"/>
    <w:rsid w:val="00D779A9"/>
    <w:rsid w:val="00D94092"/>
    <w:rsid w:val="00D969A2"/>
    <w:rsid w:val="00DA664F"/>
    <w:rsid w:val="00DB13BA"/>
    <w:rsid w:val="00DB6DE2"/>
    <w:rsid w:val="00DD64F8"/>
    <w:rsid w:val="00DD666F"/>
    <w:rsid w:val="00DE3E21"/>
    <w:rsid w:val="00DF218D"/>
    <w:rsid w:val="00DF57C3"/>
    <w:rsid w:val="00DF6608"/>
    <w:rsid w:val="00E0436B"/>
    <w:rsid w:val="00E07CD5"/>
    <w:rsid w:val="00E12854"/>
    <w:rsid w:val="00E225CE"/>
    <w:rsid w:val="00E41F38"/>
    <w:rsid w:val="00E57DC7"/>
    <w:rsid w:val="00E621D5"/>
    <w:rsid w:val="00E6356F"/>
    <w:rsid w:val="00E74DA4"/>
    <w:rsid w:val="00E80D9D"/>
    <w:rsid w:val="00EA550A"/>
    <w:rsid w:val="00EC14C3"/>
    <w:rsid w:val="00ED3F7B"/>
    <w:rsid w:val="00ED46D3"/>
    <w:rsid w:val="00EE0988"/>
    <w:rsid w:val="00EE7621"/>
    <w:rsid w:val="00F0565D"/>
    <w:rsid w:val="00F2201F"/>
    <w:rsid w:val="00F43F57"/>
    <w:rsid w:val="00F50ED1"/>
    <w:rsid w:val="00F540EC"/>
    <w:rsid w:val="00F819BF"/>
    <w:rsid w:val="00F86CEB"/>
    <w:rsid w:val="00F8709D"/>
    <w:rsid w:val="00FA10F4"/>
    <w:rsid w:val="00FA3A7D"/>
    <w:rsid w:val="00FA5965"/>
    <w:rsid w:val="00FF2D7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7816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eichen"/>
    <w:uiPriority w:val="9"/>
    <w:qFormat/>
    <w:rsid w:val="0023130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604F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2F3FDB"/>
    <w:pPr>
      <w:ind w:left="720"/>
      <w:contextualSpacing/>
    </w:pPr>
  </w:style>
  <w:style w:type="paragraph" w:styleId="Fuzeile">
    <w:name w:val="footer"/>
    <w:basedOn w:val="Standard"/>
    <w:link w:val="FuzeileZeichen"/>
    <w:uiPriority w:val="99"/>
    <w:unhideWhenUsed/>
    <w:rsid w:val="00C0519C"/>
    <w:pPr>
      <w:tabs>
        <w:tab w:val="center" w:pos="4536"/>
        <w:tab w:val="right" w:pos="9072"/>
      </w:tabs>
    </w:pPr>
  </w:style>
  <w:style w:type="character" w:customStyle="1" w:styleId="FuzeileZeichen">
    <w:name w:val="Fußzeile Zeichen"/>
    <w:basedOn w:val="Absatzstandardschriftart"/>
    <w:link w:val="Fuzeile"/>
    <w:uiPriority w:val="99"/>
    <w:rsid w:val="00C0519C"/>
  </w:style>
  <w:style w:type="character" w:styleId="Seitenzahl">
    <w:name w:val="page number"/>
    <w:basedOn w:val="Absatzstandardschriftart"/>
    <w:uiPriority w:val="99"/>
    <w:semiHidden/>
    <w:unhideWhenUsed/>
    <w:rsid w:val="00C0519C"/>
  </w:style>
  <w:style w:type="paragraph" w:styleId="Sprechblasentext">
    <w:name w:val="Balloon Text"/>
    <w:basedOn w:val="Standard"/>
    <w:link w:val="SprechblasentextZeichen"/>
    <w:uiPriority w:val="99"/>
    <w:semiHidden/>
    <w:unhideWhenUsed/>
    <w:rsid w:val="001B158D"/>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1B158D"/>
    <w:rPr>
      <w:rFonts w:ascii="Lucida Grande" w:hAnsi="Lucida Grande" w:cs="Lucida Grande"/>
      <w:sz w:val="18"/>
      <w:szCs w:val="18"/>
    </w:rPr>
  </w:style>
  <w:style w:type="character" w:styleId="Platzhaltertext">
    <w:name w:val="Placeholder Text"/>
    <w:basedOn w:val="Absatzstandardschriftart"/>
    <w:uiPriority w:val="99"/>
    <w:semiHidden/>
    <w:rsid w:val="003E0529"/>
    <w:rPr>
      <w:color w:val="808080"/>
    </w:rPr>
  </w:style>
  <w:style w:type="paragraph" w:styleId="NotizEbene1">
    <w:name w:val="Note Level 1"/>
    <w:basedOn w:val="Standard"/>
    <w:uiPriority w:val="99"/>
    <w:unhideWhenUsed/>
    <w:rsid w:val="00217492"/>
    <w:pPr>
      <w:keepNext/>
      <w:numPr>
        <w:numId w:val="14"/>
      </w:numPr>
      <w:contextualSpacing/>
      <w:outlineLvl w:val="0"/>
    </w:pPr>
    <w:rPr>
      <w:rFonts w:ascii="Verdana" w:hAnsi="Verdana"/>
    </w:rPr>
  </w:style>
  <w:style w:type="paragraph" w:styleId="NotizEbene2">
    <w:name w:val="Note Level 2"/>
    <w:basedOn w:val="Standard"/>
    <w:uiPriority w:val="99"/>
    <w:semiHidden/>
    <w:unhideWhenUsed/>
    <w:rsid w:val="00217492"/>
    <w:pPr>
      <w:keepNext/>
      <w:numPr>
        <w:ilvl w:val="1"/>
        <w:numId w:val="14"/>
      </w:numPr>
      <w:contextualSpacing/>
      <w:outlineLvl w:val="1"/>
    </w:pPr>
    <w:rPr>
      <w:rFonts w:ascii="Verdana" w:hAnsi="Verdana"/>
    </w:rPr>
  </w:style>
  <w:style w:type="paragraph" w:styleId="NotizEbene3">
    <w:name w:val="Note Level 3"/>
    <w:basedOn w:val="Standard"/>
    <w:uiPriority w:val="99"/>
    <w:semiHidden/>
    <w:unhideWhenUsed/>
    <w:rsid w:val="00217492"/>
    <w:pPr>
      <w:keepNext/>
      <w:numPr>
        <w:ilvl w:val="2"/>
        <w:numId w:val="14"/>
      </w:numPr>
      <w:contextualSpacing/>
      <w:outlineLvl w:val="2"/>
    </w:pPr>
    <w:rPr>
      <w:rFonts w:ascii="Verdana" w:hAnsi="Verdana"/>
    </w:rPr>
  </w:style>
  <w:style w:type="paragraph" w:styleId="NotizEbene4">
    <w:name w:val="Note Level 4"/>
    <w:basedOn w:val="Standard"/>
    <w:uiPriority w:val="99"/>
    <w:semiHidden/>
    <w:unhideWhenUsed/>
    <w:rsid w:val="00217492"/>
    <w:pPr>
      <w:keepNext/>
      <w:numPr>
        <w:ilvl w:val="3"/>
        <w:numId w:val="14"/>
      </w:numPr>
      <w:contextualSpacing/>
      <w:outlineLvl w:val="3"/>
    </w:pPr>
    <w:rPr>
      <w:rFonts w:ascii="Verdana" w:hAnsi="Verdana"/>
    </w:rPr>
  </w:style>
  <w:style w:type="paragraph" w:styleId="NotizEbene5">
    <w:name w:val="Note Level 5"/>
    <w:basedOn w:val="Standard"/>
    <w:uiPriority w:val="99"/>
    <w:semiHidden/>
    <w:unhideWhenUsed/>
    <w:rsid w:val="00217492"/>
    <w:pPr>
      <w:keepNext/>
      <w:numPr>
        <w:ilvl w:val="4"/>
        <w:numId w:val="14"/>
      </w:numPr>
      <w:contextualSpacing/>
      <w:outlineLvl w:val="4"/>
    </w:pPr>
    <w:rPr>
      <w:rFonts w:ascii="Verdana" w:hAnsi="Verdana"/>
    </w:rPr>
  </w:style>
  <w:style w:type="paragraph" w:styleId="NotizEbene6">
    <w:name w:val="Note Level 6"/>
    <w:basedOn w:val="Standard"/>
    <w:uiPriority w:val="99"/>
    <w:semiHidden/>
    <w:unhideWhenUsed/>
    <w:rsid w:val="00217492"/>
    <w:pPr>
      <w:keepNext/>
      <w:numPr>
        <w:ilvl w:val="5"/>
        <w:numId w:val="14"/>
      </w:numPr>
      <w:contextualSpacing/>
      <w:outlineLvl w:val="5"/>
    </w:pPr>
    <w:rPr>
      <w:rFonts w:ascii="Verdana" w:hAnsi="Verdana"/>
    </w:rPr>
  </w:style>
  <w:style w:type="paragraph" w:styleId="NotizEbene7">
    <w:name w:val="Note Level 7"/>
    <w:basedOn w:val="Standard"/>
    <w:uiPriority w:val="99"/>
    <w:semiHidden/>
    <w:unhideWhenUsed/>
    <w:rsid w:val="00217492"/>
    <w:pPr>
      <w:keepNext/>
      <w:numPr>
        <w:ilvl w:val="6"/>
        <w:numId w:val="14"/>
      </w:numPr>
      <w:contextualSpacing/>
      <w:outlineLvl w:val="6"/>
    </w:pPr>
    <w:rPr>
      <w:rFonts w:ascii="Verdana" w:hAnsi="Verdana"/>
    </w:rPr>
  </w:style>
  <w:style w:type="paragraph" w:styleId="NotizEbene8">
    <w:name w:val="Note Level 8"/>
    <w:basedOn w:val="Standard"/>
    <w:uiPriority w:val="99"/>
    <w:semiHidden/>
    <w:unhideWhenUsed/>
    <w:rsid w:val="00217492"/>
    <w:pPr>
      <w:keepNext/>
      <w:numPr>
        <w:ilvl w:val="7"/>
        <w:numId w:val="14"/>
      </w:numPr>
      <w:contextualSpacing/>
      <w:outlineLvl w:val="7"/>
    </w:pPr>
    <w:rPr>
      <w:rFonts w:ascii="Verdana" w:hAnsi="Verdana"/>
    </w:rPr>
  </w:style>
  <w:style w:type="paragraph" w:styleId="NotizEbene9">
    <w:name w:val="Note Level 9"/>
    <w:basedOn w:val="Standard"/>
    <w:uiPriority w:val="99"/>
    <w:semiHidden/>
    <w:unhideWhenUsed/>
    <w:rsid w:val="00217492"/>
    <w:pPr>
      <w:keepNext/>
      <w:numPr>
        <w:ilvl w:val="8"/>
        <w:numId w:val="14"/>
      </w:numPr>
      <w:contextualSpacing/>
      <w:outlineLvl w:val="8"/>
    </w:pPr>
    <w:rPr>
      <w:rFonts w:ascii="Verdana" w:hAnsi="Verdana"/>
    </w:rPr>
  </w:style>
  <w:style w:type="paragraph" w:styleId="Kopfzeile">
    <w:name w:val="header"/>
    <w:basedOn w:val="Standard"/>
    <w:link w:val="KopfzeileZeichen"/>
    <w:uiPriority w:val="99"/>
    <w:unhideWhenUsed/>
    <w:rsid w:val="007B1481"/>
    <w:pPr>
      <w:tabs>
        <w:tab w:val="center" w:pos="4536"/>
        <w:tab w:val="right" w:pos="9072"/>
      </w:tabs>
    </w:pPr>
  </w:style>
  <w:style w:type="character" w:customStyle="1" w:styleId="KopfzeileZeichen">
    <w:name w:val="Kopfzeile Zeichen"/>
    <w:basedOn w:val="Absatzstandardschriftart"/>
    <w:link w:val="Kopfzeile"/>
    <w:uiPriority w:val="99"/>
    <w:rsid w:val="007B1481"/>
  </w:style>
  <w:style w:type="character" w:customStyle="1" w:styleId="berschrift1Zeichen">
    <w:name w:val="Überschrift 1 Zeichen"/>
    <w:basedOn w:val="Absatzstandardschriftart"/>
    <w:link w:val="berschrift1"/>
    <w:uiPriority w:val="9"/>
    <w:rsid w:val="00231308"/>
    <w:rPr>
      <w:rFonts w:asciiTheme="majorHAnsi" w:eastAsiaTheme="majorEastAsia" w:hAnsiTheme="majorHAnsi" w:cstheme="majorBidi"/>
      <w:b/>
      <w:bCs/>
      <w:color w:val="345A8A" w:themeColor="accent1" w:themeShade="B5"/>
      <w:sz w:val="32"/>
      <w:szCs w:val="32"/>
    </w:rPr>
  </w:style>
  <w:style w:type="paragraph" w:styleId="Funotentext">
    <w:name w:val="footnote text"/>
    <w:basedOn w:val="Standard"/>
    <w:link w:val="FunotentextZeichen"/>
    <w:uiPriority w:val="99"/>
    <w:unhideWhenUsed/>
    <w:rsid w:val="006B7666"/>
  </w:style>
  <w:style w:type="character" w:customStyle="1" w:styleId="FunotentextZeichen">
    <w:name w:val="Fußnotentext Zeichen"/>
    <w:basedOn w:val="Absatzstandardschriftart"/>
    <w:link w:val="Funotentext"/>
    <w:uiPriority w:val="99"/>
    <w:rsid w:val="006B7666"/>
  </w:style>
  <w:style w:type="character" w:styleId="Funotenzeichen">
    <w:name w:val="footnote reference"/>
    <w:basedOn w:val="Absatzstandardschriftart"/>
    <w:uiPriority w:val="99"/>
    <w:unhideWhenUsed/>
    <w:rsid w:val="006B7666"/>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eichen"/>
    <w:uiPriority w:val="9"/>
    <w:qFormat/>
    <w:rsid w:val="0023130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604F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2F3FDB"/>
    <w:pPr>
      <w:ind w:left="720"/>
      <w:contextualSpacing/>
    </w:pPr>
  </w:style>
  <w:style w:type="paragraph" w:styleId="Fuzeile">
    <w:name w:val="footer"/>
    <w:basedOn w:val="Standard"/>
    <w:link w:val="FuzeileZeichen"/>
    <w:uiPriority w:val="99"/>
    <w:unhideWhenUsed/>
    <w:rsid w:val="00C0519C"/>
    <w:pPr>
      <w:tabs>
        <w:tab w:val="center" w:pos="4536"/>
        <w:tab w:val="right" w:pos="9072"/>
      </w:tabs>
    </w:pPr>
  </w:style>
  <w:style w:type="character" w:customStyle="1" w:styleId="FuzeileZeichen">
    <w:name w:val="Fußzeile Zeichen"/>
    <w:basedOn w:val="Absatzstandardschriftart"/>
    <w:link w:val="Fuzeile"/>
    <w:uiPriority w:val="99"/>
    <w:rsid w:val="00C0519C"/>
  </w:style>
  <w:style w:type="character" w:styleId="Seitenzahl">
    <w:name w:val="page number"/>
    <w:basedOn w:val="Absatzstandardschriftart"/>
    <w:uiPriority w:val="99"/>
    <w:semiHidden/>
    <w:unhideWhenUsed/>
    <w:rsid w:val="00C0519C"/>
  </w:style>
  <w:style w:type="paragraph" w:styleId="Sprechblasentext">
    <w:name w:val="Balloon Text"/>
    <w:basedOn w:val="Standard"/>
    <w:link w:val="SprechblasentextZeichen"/>
    <w:uiPriority w:val="99"/>
    <w:semiHidden/>
    <w:unhideWhenUsed/>
    <w:rsid w:val="001B158D"/>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1B158D"/>
    <w:rPr>
      <w:rFonts w:ascii="Lucida Grande" w:hAnsi="Lucida Grande" w:cs="Lucida Grande"/>
      <w:sz w:val="18"/>
      <w:szCs w:val="18"/>
    </w:rPr>
  </w:style>
  <w:style w:type="character" w:styleId="Platzhaltertext">
    <w:name w:val="Placeholder Text"/>
    <w:basedOn w:val="Absatzstandardschriftart"/>
    <w:uiPriority w:val="99"/>
    <w:semiHidden/>
    <w:rsid w:val="003E0529"/>
    <w:rPr>
      <w:color w:val="808080"/>
    </w:rPr>
  </w:style>
  <w:style w:type="paragraph" w:styleId="NotizEbene1">
    <w:name w:val="Note Level 1"/>
    <w:basedOn w:val="Standard"/>
    <w:uiPriority w:val="99"/>
    <w:unhideWhenUsed/>
    <w:rsid w:val="00217492"/>
    <w:pPr>
      <w:keepNext/>
      <w:numPr>
        <w:numId w:val="14"/>
      </w:numPr>
      <w:contextualSpacing/>
      <w:outlineLvl w:val="0"/>
    </w:pPr>
    <w:rPr>
      <w:rFonts w:ascii="Verdana" w:hAnsi="Verdana"/>
    </w:rPr>
  </w:style>
  <w:style w:type="paragraph" w:styleId="NotizEbene2">
    <w:name w:val="Note Level 2"/>
    <w:basedOn w:val="Standard"/>
    <w:uiPriority w:val="99"/>
    <w:semiHidden/>
    <w:unhideWhenUsed/>
    <w:rsid w:val="00217492"/>
    <w:pPr>
      <w:keepNext/>
      <w:numPr>
        <w:ilvl w:val="1"/>
        <w:numId w:val="14"/>
      </w:numPr>
      <w:contextualSpacing/>
      <w:outlineLvl w:val="1"/>
    </w:pPr>
    <w:rPr>
      <w:rFonts w:ascii="Verdana" w:hAnsi="Verdana"/>
    </w:rPr>
  </w:style>
  <w:style w:type="paragraph" w:styleId="NotizEbene3">
    <w:name w:val="Note Level 3"/>
    <w:basedOn w:val="Standard"/>
    <w:uiPriority w:val="99"/>
    <w:semiHidden/>
    <w:unhideWhenUsed/>
    <w:rsid w:val="00217492"/>
    <w:pPr>
      <w:keepNext/>
      <w:numPr>
        <w:ilvl w:val="2"/>
        <w:numId w:val="14"/>
      </w:numPr>
      <w:contextualSpacing/>
      <w:outlineLvl w:val="2"/>
    </w:pPr>
    <w:rPr>
      <w:rFonts w:ascii="Verdana" w:hAnsi="Verdana"/>
    </w:rPr>
  </w:style>
  <w:style w:type="paragraph" w:styleId="NotizEbene4">
    <w:name w:val="Note Level 4"/>
    <w:basedOn w:val="Standard"/>
    <w:uiPriority w:val="99"/>
    <w:semiHidden/>
    <w:unhideWhenUsed/>
    <w:rsid w:val="00217492"/>
    <w:pPr>
      <w:keepNext/>
      <w:numPr>
        <w:ilvl w:val="3"/>
        <w:numId w:val="14"/>
      </w:numPr>
      <w:contextualSpacing/>
      <w:outlineLvl w:val="3"/>
    </w:pPr>
    <w:rPr>
      <w:rFonts w:ascii="Verdana" w:hAnsi="Verdana"/>
    </w:rPr>
  </w:style>
  <w:style w:type="paragraph" w:styleId="NotizEbene5">
    <w:name w:val="Note Level 5"/>
    <w:basedOn w:val="Standard"/>
    <w:uiPriority w:val="99"/>
    <w:semiHidden/>
    <w:unhideWhenUsed/>
    <w:rsid w:val="00217492"/>
    <w:pPr>
      <w:keepNext/>
      <w:numPr>
        <w:ilvl w:val="4"/>
        <w:numId w:val="14"/>
      </w:numPr>
      <w:contextualSpacing/>
      <w:outlineLvl w:val="4"/>
    </w:pPr>
    <w:rPr>
      <w:rFonts w:ascii="Verdana" w:hAnsi="Verdana"/>
    </w:rPr>
  </w:style>
  <w:style w:type="paragraph" w:styleId="NotizEbene6">
    <w:name w:val="Note Level 6"/>
    <w:basedOn w:val="Standard"/>
    <w:uiPriority w:val="99"/>
    <w:semiHidden/>
    <w:unhideWhenUsed/>
    <w:rsid w:val="00217492"/>
    <w:pPr>
      <w:keepNext/>
      <w:numPr>
        <w:ilvl w:val="5"/>
        <w:numId w:val="14"/>
      </w:numPr>
      <w:contextualSpacing/>
      <w:outlineLvl w:val="5"/>
    </w:pPr>
    <w:rPr>
      <w:rFonts w:ascii="Verdana" w:hAnsi="Verdana"/>
    </w:rPr>
  </w:style>
  <w:style w:type="paragraph" w:styleId="NotizEbene7">
    <w:name w:val="Note Level 7"/>
    <w:basedOn w:val="Standard"/>
    <w:uiPriority w:val="99"/>
    <w:semiHidden/>
    <w:unhideWhenUsed/>
    <w:rsid w:val="00217492"/>
    <w:pPr>
      <w:keepNext/>
      <w:numPr>
        <w:ilvl w:val="6"/>
        <w:numId w:val="14"/>
      </w:numPr>
      <w:contextualSpacing/>
      <w:outlineLvl w:val="6"/>
    </w:pPr>
    <w:rPr>
      <w:rFonts w:ascii="Verdana" w:hAnsi="Verdana"/>
    </w:rPr>
  </w:style>
  <w:style w:type="paragraph" w:styleId="NotizEbene8">
    <w:name w:val="Note Level 8"/>
    <w:basedOn w:val="Standard"/>
    <w:uiPriority w:val="99"/>
    <w:semiHidden/>
    <w:unhideWhenUsed/>
    <w:rsid w:val="00217492"/>
    <w:pPr>
      <w:keepNext/>
      <w:numPr>
        <w:ilvl w:val="7"/>
        <w:numId w:val="14"/>
      </w:numPr>
      <w:contextualSpacing/>
      <w:outlineLvl w:val="7"/>
    </w:pPr>
    <w:rPr>
      <w:rFonts w:ascii="Verdana" w:hAnsi="Verdana"/>
    </w:rPr>
  </w:style>
  <w:style w:type="paragraph" w:styleId="NotizEbene9">
    <w:name w:val="Note Level 9"/>
    <w:basedOn w:val="Standard"/>
    <w:uiPriority w:val="99"/>
    <w:semiHidden/>
    <w:unhideWhenUsed/>
    <w:rsid w:val="00217492"/>
    <w:pPr>
      <w:keepNext/>
      <w:numPr>
        <w:ilvl w:val="8"/>
        <w:numId w:val="14"/>
      </w:numPr>
      <w:contextualSpacing/>
      <w:outlineLvl w:val="8"/>
    </w:pPr>
    <w:rPr>
      <w:rFonts w:ascii="Verdana" w:hAnsi="Verdana"/>
    </w:rPr>
  </w:style>
  <w:style w:type="paragraph" w:styleId="Kopfzeile">
    <w:name w:val="header"/>
    <w:basedOn w:val="Standard"/>
    <w:link w:val="KopfzeileZeichen"/>
    <w:uiPriority w:val="99"/>
    <w:unhideWhenUsed/>
    <w:rsid w:val="007B1481"/>
    <w:pPr>
      <w:tabs>
        <w:tab w:val="center" w:pos="4536"/>
        <w:tab w:val="right" w:pos="9072"/>
      </w:tabs>
    </w:pPr>
  </w:style>
  <w:style w:type="character" w:customStyle="1" w:styleId="KopfzeileZeichen">
    <w:name w:val="Kopfzeile Zeichen"/>
    <w:basedOn w:val="Absatzstandardschriftart"/>
    <w:link w:val="Kopfzeile"/>
    <w:uiPriority w:val="99"/>
    <w:rsid w:val="007B1481"/>
  </w:style>
  <w:style w:type="character" w:customStyle="1" w:styleId="berschrift1Zeichen">
    <w:name w:val="Überschrift 1 Zeichen"/>
    <w:basedOn w:val="Absatzstandardschriftart"/>
    <w:link w:val="berschrift1"/>
    <w:uiPriority w:val="9"/>
    <w:rsid w:val="00231308"/>
    <w:rPr>
      <w:rFonts w:asciiTheme="majorHAnsi" w:eastAsiaTheme="majorEastAsia" w:hAnsiTheme="majorHAnsi" w:cstheme="majorBidi"/>
      <w:b/>
      <w:bCs/>
      <w:color w:val="345A8A" w:themeColor="accent1" w:themeShade="B5"/>
      <w:sz w:val="32"/>
      <w:szCs w:val="32"/>
    </w:rPr>
  </w:style>
  <w:style w:type="paragraph" w:styleId="Funotentext">
    <w:name w:val="footnote text"/>
    <w:basedOn w:val="Standard"/>
    <w:link w:val="FunotentextZeichen"/>
    <w:uiPriority w:val="99"/>
    <w:unhideWhenUsed/>
    <w:rsid w:val="006B7666"/>
  </w:style>
  <w:style w:type="character" w:customStyle="1" w:styleId="FunotentextZeichen">
    <w:name w:val="Fußnotentext Zeichen"/>
    <w:basedOn w:val="Absatzstandardschriftart"/>
    <w:link w:val="Funotentext"/>
    <w:uiPriority w:val="99"/>
    <w:rsid w:val="006B7666"/>
  </w:style>
  <w:style w:type="character" w:styleId="Funotenzeichen">
    <w:name w:val="footnote reference"/>
    <w:basedOn w:val="Absatzstandardschriftart"/>
    <w:uiPriority w:val="99"/>
    <w:unhideWhenUsed/>
    <w:rsid w:val="006B76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fr.wikipedia.org/wiki/Acronyme" TargetMode="External"/><Relationship Id="rId10"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55F66-1D3B-AA43-A570-C94239FA5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2973</Words>
  <Characters>18735</Characters>
  <Application>Microsoft Macintosh Word</Application>
  <DocSecurity>0</DocSecurity>
  <Lines>156</Lines>
  <Paragraphs>43</Paragraphs>
  <ScaleCrop>false</ScaleCrop>
  <HeadingPairs>
    <vt:vector size="4" baseType="variant">
      <vt:variant>
        <vt:lpstr>Titel</vt:lpstr>
      </vt:variant>
      <vt:variant>
        <vt:i4>1</vt:i4>
      </vt:variant>
      <vt:variant>
        <vt:lpstr>Headings</vt:lpstr>
      </vt:variant>
      <vt:variant>
        <vt:i4>4</vt:i4>
      </vt:variant>
    </vt:vector>
  </HeadingPairs>
  <TitlesOfParts>
    <vt:vector size="5" baseType="lpstr">
      <vt:lpstr/>
      <vt:lpstr>* entre autres / among others:  Ghenadie Scobiola, GIZ (Coopération Allemande au</vt:lpstr>
      <vt:lpstr>Irina Ionita, USAID/ - LGSP (Local Gov. Support Project)</vt:lpstr>
      <vt:lpstr>Krzyztof Kolanowski, Chef d'équipe, Centre d'information financière pour les aut</vt:lpstr>
      <vt:lpstr>National Fund for Regional Development (NFRD) – a finance source for programmes </vt:lpstr>
    </vt:vector>
  </TitlesOfParts>
  <Company>KAS</Company>
  <LinksUpToDate>false</LinksUpToDate>
  <CharactersWithSpaces>21665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D. Loetzer</dc:creator>
  <cp:keywords/>
  <dc:description/>
  <cp:lastModifiedBy>Klaus D. Loetzer</cp:lastModifiedBy>
  <cp:revision>4</cp:revision>
  <cp:lastPrinted>2014-08-30T03:10:00Z</cp:lastPrinted>
  <dcterms:created xsi:type="dcterms:W3CDTF">2014-09-13T21:04:00Z</dcterms:created>
  <dcterms:modified xsi:type="dcterms:W3CDTF">2014-09-15T07:45:00Z</dcterms:modified>
</cp:coreProperties>
</file>